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371A" w14:textId="2175D51C" w:rsidR="001A7459" w:rsidRDefault="001A7459" w:rsidP="001A7459">
      <w:pPr>
        <w:pStyle w:val="Title"/>
        <w:jc w:val="center"/>
        <w:rPr>
          <w:lang w:val="en-US"/>
        </w:rPr>
      </w:pPr>
      <w:r>
        <w:rPr>
          <w:lang w:val="en-US"/>
        </w:rPr>
        <w:t>Chapter 65</w:t>
      </w:r>
    </w:p>
    <w:p w14:paraId="145C1ED9" w14:textId="1AA8F669" w:rsidR="00734287" w:rsidRPr="00734287" w:rsidRDefault="00734287" w:rsidP="001A7459">
      <w:pPr>
        <w:pStyle w:val="Title"/>
        <w:jc w:val="center"/>
      </w:pPr>
      <w:proofErr w:type="spellStart"/>
      <w:r w:rsidRPr="00734287">
        <w:rPr>
          <w:i/>
          <w:iCs/>
        </w:rPr>
        <w:t>Vincetoxicum</w:t>
      </w:r>
      <w:proofErr w:type="spellEnd"/>
      <w:r w:rsidRPr="00734287">
        <w:rPr>
          <w:i/>
          <w:iCs/>
        </w:rPr>
        <w:t xml:space="preserve"> </w:t>
      </w:r>
      <w:proofErr w:type="spellStart"/>
      <w:r w:rsidRPr="00734287">
        <w:rPr>
          <w:i/>
          <w:iCs/>
        </w:rPr>
        <w:t>nigrum</w:t>
      </w:r>
      <w:proofErr w:type="spellEnd"/>
      <w:r w:rsidRPr="00734287">
        <w:rPr>
          <w:i/>
          <w:iCs/>
        </w:rPr>
        <w:t xml:space="preserve"> </w:t>
      </w:r>
      <w:r w:rsidRPr="00734287">
        <w:t xml:space="preserve">(L.) </w:t>
      </w:r>
      <w:proofErr w:type="spellStart"/>
      <w:r w:rsidRPr="00734287">
        <w:t>Moench</w:t>
      </w:r>
      <w:proofErr w:type="spellEnd"/>
      <w:r w:rsidRPr="00734287">
        <w:t xml:space="preserve">, </w:t>
      </w:r>
      <w:r w:rsidRPr="00734287">
        <w:rPr>
          <w:i/>
          <w:iCs/>
        </w:rPr>
        <w:t xml:space="preserve">V. </w:t>
      </w:r>
      <w:proofErr w:type="spellStart"/>
      <w:r w:rsidRPr="00734287">
        <w:rPr>
          <w:i/>
          <w:iCs/>
        </w:rPr>
        <w:t>rossicum</w:t>
      </w:r>
      <w:proofErr w:type="spellEnd"/>
      <w:r w:rsidRPr="00734287">
        <w:rPr>
          <w:i/>
          <w:iCs/>
        </w:rPr>
        <w:t xml:space="preserve"> </w:t>
      </w:r>
      <w:r w:rsidRPr="00734287">
        <w:t>(</w:t>
      </w:r>
      <w:proofErr w:type="spellStart"/>
      <w:r w:rsidRPr="00734287">
        <w:t>Kleopow</w:t>
      </w:r>
      <w:proofErr w:type="spellEnd"/>
      <w:r w:rsidRPr="00734287">
        <w:t xml:space="preserve">) </w:t>
      </w:r>
      <w:proofErr w:type="spellStart"/>
      <w:r w:rsidRPr="00734287">
        <w:t>Barbar</w:t>
      </w:r>
      <w:proofErr w:type="spellEnd"/>
      <w:proofErr w:type="gramStart"/>
      <w:r w:rsidRPr="00734287">
        <w:t>.,</w:t>
      </w:r>
      <w:proofErr w:type="gramEnd"/>
      <w:r w:rsidRPr="00734287">
        <w:t xml:space="preserve"> </w:t>
      </w:r>
      <w:r w:rsidR="00FC44AD">
        <w:t>swallow-</w:t>
      </w:r>
      <w:proofErr w:type="spellStart"/>
      <w:r w:rsidR="00FC44AD">
        <w:t>worts</w:t>
      </w:r>
      <w:proofErr w:type="spellEnd"/>
      <w:r w:rsidR="00FC44AD">
        <w:t xml:space="preserve">, </w:t>
      </w:r>
      <w:r w:rsidRPr="00734287">
        <w:t>dog strangling vine (</w:t>
      </w:r>
      <w:proofErr w:type="spellStart"/>
      <w:r w:rsidR="00765DDA" w:rsidRPr="00DC37EE">
        <w:rPr>
          <w:i/>
        </w:rPr>
        <w:t>Apocynaceae</w:t>
      </w:r>
      <w:proofErr w:type="spellEnd"/>
      <w:r w:rsidRPr="00734287">
        <w:t>)</w:t>
      </w:r>
    </w:p>
    <w:p w14:paraId="2D1815EB" w14:textId="77777777" w:rsidR="0040709B" w:rsidRDefault="0040709B" w:rsidP="0040709B">
      <w:pPr>
        <w:jc w:val="center"/>
        <w:rPr>
          <w:b/>
          <w:lang w:val="en-US"/>
        </w:rPr>
      </w:pPr>
    </w:p>
    <w:p w14:paraId="100D9CDC" w14:textId="3D4F492F" w:rsidR="00734287" w:rsidRPr="0007493A" w:rsidRDefault="00734287" w:rsidP="000B2380">
      <w:pPr>
        <w:pStyle w:val="Heading1"/>
        <w:jc w:val="center"/>
        <w:rPr>
          <w:vertAlign w:val="superscript"/>
        </w:rPr>
      </w:pPr>
      <w:r>
        <w:rPr>
          <w:b w:val="0"/>
          <w:sz w:val="28"/>
          <w:szCs w:val="28"/>
          <w:lang w:val="en-US"/>
        </w:rPr>
        <w:t>R</w:t>
      </w:r>
      <w:r w:rsidR="001A7459">
        <w:rPr>
          <w:b w:val="0"/>
          <w:sz w:val="28"/>
          <w:szCs w:val="28"/>
          <w:lang w:val="en-US"/>
        </w:rPr>
        <w:t xml:space="preserve">ob </w:t>
      </w:r>
      <w:r>
        <w:rPr>
          <w:b w:val="0"/>
          <w:sz w:val="28"/>
          <w:szCs w:val="28"/>
          <w:lang w:val="en-US"/>
        </w:rPr>
        <w:t>S.Bourchier</w:t>
      </w:r>
      <w:r w:rsidR="001A7459">
        <w:rPr>
          <w:b w:val="0"/>
          <w:sz w:val="28"/>
          <w:szCs w:val="28"/>
          <w:vertAlign w:val="superscript"/>
          <w:lang w:val="en-US"/>
        </w:rPr>
        <w:t>1</w:t>
      </w:r>
      <w:r w:rsidR="001A7459">
        <w:rPr>
          <w:b w:val="0"/>
          <w:sz w:val="28"/>
          <w:szCs w:val="28"/>
          <w:lang w:val="en-US"/>
        </w:rPr>
        <w:t xml:space="preserve">, </w:t>
      </w:r>
      <w:r>
        <w:rPr>
          <w:b w:val="0"/>
          <w:sz w:val="28"/>
          <w:szCs w:val="28"/>
          <w:lang w:val="en-US"/>
        </w:rPr>
        <w:t>A</w:t>
      </w:r>
      <w:r w:rsidR="001A7459">
        <w:rPr>
          <w:b w:val="0"/>
          <w:sz w:val="28"/>
          <w:szCs w:val="28"/>
          <w:lang w:val="en-US"/>
        </w:rPr>
        <w:t>aron</w:t>
      </w:r>
      <w:r>
        <w:rPr>
          <w:b w:val="0"/>
          <w:sz w:val="28"/>
          <w:szCs w:val="28"/>
          <w:lang w:val="en-US"/>
        </w:rPr>
        <w:t xml:space="preserve"> Weed</w:t>
      </w:r>
      <w:r w:rsidR="001A7459">
        <w:rPr>
          <w:b w:val="0"/>
          <w:sz w:val="28"/>
          <w:szCs w:val="28"/>
          <w:vertAlign w:val="superscript"/>
          <w:lang w:val="en-US"/>
        </w:rPr>
        <w:t>2</w:t>
      </w:r>
      <w:r>
        <w:rPr>
          <w:b w:val="0"/>
          <w:sz w:val="28"/>
          <w:szCs w:val="28"/>
          <w:lang w:val="en-US"/>
        </w:rPr>
        <w:t>, R</w:t>
      </w:r>
      <w:r w:rsidR="001A7459">
        <w:rPr>
          <w:b w:val="0"/>
          <w:sz w:val="28"/>
          <w:szCs w:val="28"/>
          <w:lang w:val="en-US"/>
        </w:rPr>
        <w:t xml:space="preserve">ichard </w:t>
      </w:r>
      <w:r>
        <w:rPr>
          <w:b w:val="0"/>
          <w:sz w:val="28"/>
          <w:szCs w:val="28"/>
          <w:lang w:val="en-US"/>
        </w:rPr>
        <w:t>Casagrande</w:t>
      </w:r>
      <w:r w:rsidR="001A7459">
        <w:rPr>
          <w:b w:val="0"/>
          <w:sz w:val="28"/>
          <w:szCs w:val="28"/>
          <w:vertAlign w:val="superscript"/>
          <w:lang w:val="en-US"/>
        </w:rPr>
        <w:t>2</w:t>
      </w:r>
      <w:r>
        <w:rPr>
          <w:b w:val="0"/>
          <w:sz w:val="28"/>
          <w:szCs w:val="28"/>
          <w:lang w:val="en-US"/>
        </w:rPr>
        <w:t>, A</w:t>
      </w:r>
      <w:r w:rsidR="001A7459">
        <w:rPr>
          <w:b w:val="0"/>
          <w:sz w:val="28"/>
          <w:szCs w:val="28"/>
          <w:lang w:val="en-US"/>
        </w:rPr>
        <w:t xml:space="preserve">ndré </w:t>
      </w:r>
      <w:r>
        <w:rPr>
          <w:b w:val="0"/>
          <w:sz w:val="28"/>
          <w:szCs w:val="28"/>
          <w:lang w:val="en-US"/>
        </w:rPr>
        <w:t>Gassmann</w:t>
      </w:r>
      <w:r w:rsidR="001A7459">
        <w:rPr>
          <w:b w:val="0"/>
          <w:sz w:val="28"/>
          <w:szCs w:val="28"/>
          <w:vertAlign w:val="superscript"/>
          <w:lang w:val="en-US"/>
        </w:rPr>
        <w:t>3</w:t>
      </w:r>
      <w:r>
        <w:rPr>
          <w:b w:val="0"/>
          <w:sz w:val="28"/>
          <w:szCs w:val="28"/>
          <w:lang w:val="en-US"/>
        </w:rPr>
        <w:t>, S</w:t>
      </w:r>
      <w:r w:rsidR="001A7459">
        <w:rPr>
          <w:b w:val="0"/>
          <w:sz w:val="28"/>
          <w:szCs w:val="28"/>
          <w:lang w:val="en-US"/>
        </w:rPr>
        <w:t xml:space="preserve">andy </w:t>
      </w:r>
      <w:r>
        <w:rPr>
          <w:b w:val="0"/>
          <w:sz w:val="28"/>
          <w:szCs w:val="28"/>
          <w:lang w:val="en-US"/>
        </w:rPr>
        <w:t>Smith</w:t>
      </w:r>
      <w:r w:rsidR="001A7459">
        <w:rPr>
          <w:b w:val="0"/>
          <w:sz w:val="28"/>
          <w:szCs w:val="28"/>
          <w:vertAlign w:val="superscript"/>
          <w:lang w:val="en-US"/>
        </w:rPr>
        <w:t>4</w:t>
      </w:r>
      <w:r w:rsidR="001A7459">
        <w:rPr>
          <w:b w:val="0"/>
          <w:sz w:val="28"/>
          <w:szCs w:val="28"/>
          <w:lang w:val="en-US"/>
        </w:rPr>
        <w:t xml:space="preserve"> and </w:t>
      </w:r>
      <w:r>
        <w:rPr>
          <w:b w:val="0"/>
          <w:sz w:val="28"/>
          <w:szCs w:val="28"/>
          <w:lang w:val="en-US"/>
        </w:rPr>
        <w:t>N</w:t>
      </w:r>
      <w:r w:rsidR="001A7459">
        <w:rPr>
          <w:b w:val="0"/>
          <w:sz w:val="28"/>
          <w:szCs w:val="28"/>
          <w:lang w:val="en-US"/>
        </w:rPr>
        <w:t xml:space="preserve">aomi </w:t>
      </w:r>
      <w:r>
        <w:rPr>
          <w:b w:val="0"/>
          <w:sz w:val="28"/>
          <w:szCs w:val="28"/>
          <w:lang w:val="en-US"/>
        </w:rPr>
        <w:t>Cappuc</w:t>
      </w:r>
      <w:r w:rsidR="00112C17"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  <w:lang w:val="en-US"/>
        </w:rPr>
        <w:t>ino</w:t>
      </w:r>
      <w:r w:rsidR="001A7459">
        <w:rPr>
          <w:b w:val="0"/>
          <w:sz w:val="28"/>
          <w:szCs w:val="28"/>
          <w:vertAlign w:val="superscript"/>
          <w:lang w:val="en-US"/>
        </w:rPr>
        <w:t>5</w:t>
      </w:r>
    </w:p>
    <w:p w14:paraId="4D0D746F" w14:textId="30D78BE5" w:rsidR="0040709B" w:rsidRPr="00DC37EE" w:rsidRDefault="000B2380" w:rsidP="0040709B">
      <w:pPr>
        <w:rPr>
          <w:i/>
          <w:sz w:val="20"/>
          <w:szCs w:val="20"/>
          <w:lang w:val="en-US"/>
        </w:rPr>
      </w:pPr>
      <w:r w:rsidRPr="00DC37EE">
        <w:rPr>
          <w:i/>
          <w:sz w:val="20"/>
          <w:szCs w:val="20"/>
          <w:vertAlign w:val="superscript"/>
          <w:lang w:val="en-US"/>
        </w:rPr>
        <w:t>1</w:t>
      </w:r>
      <w:r w:rsidRPr="00DC37EE">
        <w:rPr>
          <w:i/>
          <w:sz w:val="20"/>
          <w:szCs w:val="20"/>
          <w:lang w:val="en-US"/>
        </w:rPr>
        <w:t xml:space="preserve">Agriculture and </w:t>
      </w:r>
      <w:proofErr w:type="spellStart"/>
      <w:r w:rsidRPr="00DC37EE">
        <w:rPr>
          <w:i/>
          <w:sz w:val="20"/>
          <w:szCs w:val="20"/>
          <w:lang w:val="en-US"/>
        </w:rPr>
        <w:t>Agri</w:t>
      </w:r>
      <w:proofErr w:type="spellEnd"/>
      <w:r w:rsidRPr="00DC37EE">
        <w:rPr>
          <w:i/>
          <w:sz w:val="20"/>
          <w:szCs w:val="20"/>
          <w:lang w:val="en-US"/>
        </w:rPr>
        <w:t xml:space="preserve">-Food Canada, </w:t>
      </w:r>
      <w:proofErr w:type="spellStart"/>
      <w:r w:rsidRPr="00DC37EE">
        <w:rPr>
          <w:i/>
          <w:sz w:val="20"/>
          <w:szCs w:val="20"/>
          <w:lang w:val="en-US"/>
        </w:rPr>
        <w:t>Lethbridge</w:t>
      </w:r>
      <w:proofErr w:type="spellEnd"/>
      <w:r w:rsidRPr="00DC37EE">
        <w:rPr>
          <w:i/>
          <w:sz w:val="20"/>
          <w:szCs w:val="20"/>
          <w:lang w:val="en-US"/>
        </w:rPr>
        <w:t xml:space="preserve">, Alberta; </w:t>
      </w:r>
      <w:r w:rsidRPr="00DC37EE">
        <w:rPr>
          <w:i/>
          <w:sz w:val="20"/>
          <w:szCs w:val="20"/>
          <w:vertAlign w:val="superscript"/>
          <w:lang w:val="en-US"/>
        </w:rPr>
        <w:t>2</w:t>
      </w:r>
      <w:r w:rsidR="0007493A" w:rsidRPr="00DC37EE">
        <w:rPr>
          <w:i/>
          <w:sz w:val="20"/>
          <w:szCs w:val="20"/>
          <w:lang w:val="en-US"/>
        </w:rPr>
        <w:t>University of Rhode Island, Kingston, Rhode Island, USA;</w:t>
      </w:r>
      <w:r w:rsidR="0007493A" w:rsidRPr="00DC37EE">
        <w:rPr>
          <w:i/>
          <w:sz w:val="20"/>
          <w:szCs w:val="20"/>
          <w:vertAlign w:val="superscript"/>
          <w:lang w:val="en-US"/>
        </w:rPr>
        <w:t>3</w:t>
      </w:r>
      <w:r w:rsidR="0007493A" w:rsidRPr="00DC37EE">
        <w:rPr>
          <w:i/>
          <w:sz w:val="20"/>
          <w:szCs w:val="20"/>
          <w:lang w:val="en-US"/>
        </w:rPr>
        <w:t xml:space="preserve">CABI, </w:t>
      </w:r>
      <w:proofErr w:type="spellStart"/>
      <w:r w:rsidR="0007493A" w:rsidRPr="00DC37EE">
        <w:rPr>
          <w:i/>
          <w:sz w:val="20"/>
          <w:szCs w:val="20"/>
          <w:lang w:val="en-US"/>
        </w:rPr>
        <w:t>Delémont</w:t>
      </w:r>
      <w:proofErr w:type="spellEnd"/>
      <w:r w:rsidR="0007493A" w:rsidRPr="00DC37EE">
        <w:rPr>
          <w:i/>
          <w:sz w:val="20"/>
          <w:szCs w:val="20"/>
          <w:lang w:val="en-US"/>
        </w:rPr>
        <w:t>, Switzerland</w:t>
      </w:r>
      <w:r w:rsidR="0007493A">
        <w:rPr>
          <w:i/>
          <w:sz w:val="20"/>
          <w:szCs w:val="20"/>
          <w:lang w:val="en-US"/>
        </w:rPr>
        <w:t xml:space="preserve">; </w:t>
      </w:r>
      <w:r w:rsidR="0007493A">
        <w:rPr>
          <w:i/>
          <w:sz w:val="20"/>
          <w:szCs w:val="20"/>
          <w:vertAlign w:val="superscript"/>
          <w:lang w:val="en-US"/>
        </w:rPr>
        <w:t>4</w:t>
      </w:r>
      <w:r w:rsidR="0007493A">
        <w:rPr>
          <w:i/>
          <w:sz w:val="20"/>
          <w:szCs w:val="20"/>
          <w:lang w:val="en-US"/>
        </w:rPr>
        <w:t xml:space="preserve">University of Toronto, Toronto, Ontario; </w:t>
      </w:r>
      <w:r w:rsidR="0007493A">
        <w:rPr>
          <w:i/>
          <w:sz w:val="20"/>
          <w:szCs w:val="20"/>
          <w:vertAlign w:val="superscript"/>
          <w:lang w:val="en-US"/>
        </w:rPr>
        <w:t>5</w:t>
      </w:r>
      <w:r w:rsidR="0007493A">
        <w:rPr>
          <w:i/>
          <w:sz w:val="20"/>
          <w:szCs w:val="20"/>
          <w:lang w:val="en-US"/>
        </w:rPr>
        <w:t xml:space="preserve">Carleton University, Ottawa, Ontario. </w:t>
      </w:r>
      <w:r w:rsidR="0007493A" w:rsidRPr="00DC37EE">
        <w:rPr>
          <w:i/>
          <w:sz w:val="20"/>
          <w:szCs w:val="20"/>
          <w:lang w:val="en-US"/>
        </w:rPr>
        <w:t xml:space="preserve"> </w:t>
      </w:r>
    </w:p>
    <w:p w14:paraId="18389CDF" w14:textId="12047F16" w:rsidR="0040709B" w:rsidRDefault="001A7459" w:rsidP="001A7459">
      <w:pPr>
        <w:pStyle w:val="Heading1"/>
        <w:rPr>
          <w:lang w:val="en-US"/>
        </w:rPr>
      </w:pPr>
      <w:r>
        <w:rPr>
          <w:lang w:val="en-US"/>
        </w:rPr>
        <w:t>65.1</w:t>
      </w:r>
      <w:r>
        <w:rPr>
          <w:lang w:val="en-US"/>
        </w:rPr>
        <w:tab/>
      </w:r>
      <w:r w:rsidR="0040709B">
        <w:rPr>
          <w:lang w:val="en-US"/>
        </w:rPr>
        <w:t>Pest Status</w:t>
      </w:r>
    </w:p>
    <w:p w14:paraId="4EE6C29F" w14:textId="0C4DF1BD" w:rsidR="00DA2115" w:rsidRDefault="000D1034" w:rsidP="008A3571">
      <w:pPr>
        <w:widowControl w:val="0"/>
        <w:autoSpaceDE w:val="0"/>
        <w:autoSpaceDN w:val="0"/>
        <w:adjustRightInd w:val="0"/>
        <w:spacing w:line="480" w:lineRule="auto"/>
        <w:rPr>
          <w:szCs w:val="26"/>
        </w:rPr>
      </w:pPr>
      <w:r>
        <w:t>European p</w:t>
      </w:r>
      <w:r w:rsidRPr="00591995">
        <w:t xml:space="preserve">opulations </w:t>
      </w:r>
      <w:r w:rsidR="00734287" w:rsidRPr="00591995">
        <w:t xml:space="preserve">of </w:t>
      </w:r>
      <w:proofErr w:type="gramStart"/>
      <w:r w:rsidR="00734287" w:rsidRPr="00591995">
        <w:t>swallow-</w:t>
      </w:r>
      <w:proofErr w:type="spellStart"/>
      <w:r w:rsidR="00734287" w:rsidRPr="00591995">
        <w:t>wort</w:t>
      </w:r>
      <w:r w:rsidR="005210E5">
        <w:t>s</w:t>
      </w:r>
      <w:proofErr w:type="spellEnd"/>
      <w:proofErr w:type="gramEnd"/>
      <w:r w:rsidR="001A7459">
        <w:t>,</w:t>
      </w:r>
      <w:r w:rsidR="00734287" w:rsidRPr="00591995">
        <w:t xml:space="preserve"> </w:t>
      </w:r>
      <w:proofErr w:type="spellStart"/>
      <w:r w:rsidR="00734287" w:rsidRPr="00591995">
        <w:rPr>
          <w:i/>
        </w:rPr>
        <w:t>Vincetoxicum</w:t>
      </w:r>
      <w:proofErr w:type="spellEnd"/>
      <w:r w:rsidR="00734287" w:rsidRPr="00591995">
        <w:rPr>
          <w:i/>
        </w:rPr>
        <w:t xml:space="preserve"> </w:t>
      </w:r>
      <w:proofErr w:type="spellStart"/>
      <w:r w:rsidR="001A7459" w:rsidRPr="0007493A">
        <w:rPr>
          <w:i/>
        </w:rPr>
        <w:t>nigrum</w:t>
      </w:r>
      <w:proofErr w:type="spellEnd"/>
      <w:r w:rsidR="001A7459">
        <w:t xml:space="preserve"> (L.) </w:t>
      </w:r>
      <w:proofErr w:type="spellStart"/>
      <w:r w:rsidR="001A7459">
        <w:t>Moench</w:t>
      </w:r>
      <w:proofErr w:type="spellEnd"/>
      <w:r w:rsidR="001A7459">
        <w:t xml:space="preserve"> and </w:t>
      </w:r>
      <w:r w:rsidR="001A7459">
        <w:rPr>
          <w:i/>
        </w:rPr>
        <w:t xml:space="preserve">V. </w:t>
      </w:r>
      <w:proofErr w:type="spellStart"/>
      <w:r w:rsidR="001A7459">
        <w:rPr>
          <w:i/>
        </w:rPr>
        <w:t>rossicum</w:t>
      </w:r>
      <w:proofErr w:type="spellEnd"/>
      <w:r w:rsidR="001A7459">
        <w:t xml:space="preserve"> (</w:t>
      </w:r>
      <w:proofErr w:type="spellStart"/>
      <w:r w:rsidR="001A7459">
        <w:t>Kleopow</w:t>
      </w:r>
      <w:proofErr w:type="spellEnd"/>
      <w:r w:rsidR="001A7459">
        <w:t xml:space="preserve">) </w:t>
      </w:r>
      <w:proofErr w:type="spellStart"/>
      <w:r w:rsidR="001A7459">
        <w:t>Barbar</w:t>
      </w:r>
      <w:proofErr w:type="spellEnd"/>
      <w:r w:rsidR="001A7459">
        <w:t>. (</w:t>
      </w:r>
      <w:proofErr w:type="spellStart"/>
      <w:r w:rsidR="001A7459" w:rsidRPr="001A7459">
        <w:rPr>
          <w:i/>
        </w:rPr>
        <w:t>Apocynaceae</w:t>
      </w:r>
      <w:proofErr w:type="spellEnd"/>
      <w:r w:rsidR="00734287" w:rsidRPr="00591995">
        <w:t xml:space="preserve">) have become established in </w:t>
      </w:r>
      <w:proofErr w:type="spellStart"/>
      <w:r w:rsidR="00734287" w:rsidRPr="00591995">
        <w:t>northeastern</w:t>
      </w:r>
      <w:proofErr w:type="spellEnd"/>
      <w:r w:rsidR="00734287" w:rsidRPr="00591995">
        <w:t xml:space="preserve"> North America</w:t>
      </w:r>
      <w:r w:rsidR="00734287">
        <w:t>,</w:t>
      </w:r>
      <w:r w:rsidR="00734287" w:rsidRPr="00591995">
        <w:t xml:space="preserve"> where there are no effective arthropod herbivores to suppress populations and deter further spread (</w:t>
      </w:r>
      <w:proofErr w:type="spellStart"/>
      <w:r w:rsidR="00734287" w:rsidRPr="00591995">
        <w:t>Sheeley</w:t>
      </w:r>
      <w:proofErr w:type="spellEnd"/>
      <w:r w:rsidR="00734287" w:rsidRPr="00591995">
        <w:t>, 1992; Christensen</w:t>
      </w:r>
      <w:r>
        <w:t>,</w:t>
      </w:r>
      <w:r w:rsidR="00734287" w:rsidRPr="00591995">
        <w:t xml:space="preserve"> 1998</w:t>
      </w:r>
      <w:r w:rsidR="00734287">
        <w:t xml:space="preserve">; </w:t>
      </w:r>
      <w:proofErr w:type="spellStart"/>
      <w:r w:rsidR="00734287" w:rsidRPr="00591995">
        <w:t>Lawlor</w:t>
      </w:r>
      <w:proofErr w:type="spellEnd"/>
      <w:r>
        <w:t>,</w:t>
      </w:r>
      <w:r w:rsidR="00734287" w:rsidRPr="00591995">
        <w:t xml:space="preserve"> 2000;</w:t>
      </w:r>
      <w:r w:rsidR="00734287" w:rsidRPr="00B67370">
        <w:t xml:space="preserve"> </w:t>
      </w:r>
      <w:proofErr w:type="spellStart"/>
      <w:r w:rsidR="00734287" w:rsidRPr="00591995">
        <w:t>Milbrath</w:t>
      </w:r>
      <w:proofErr w:type="spellEnd"/>
      <w:r>
        <w:t>,</w:t>
      </w:r>
      <w:r w:rsidR="00734287" w:rsidRPr="00591995">
        <w:t xml:space="preserve"> 2010).  </w:t>
      </w:r>
      <w:proofErr w:type="spellStart"/>
      <w:r w:rsidRPr="000D1034">
        <w:rPr>
          <w:i/>
        </w:rPr>
        <w:t>Vinc</w:t>
      </w:r>
      <w:r>
        <w:rPr>
          <w:i/>
        </w:rPr>
        <w:t>e</w:t>
      </w:r>
      <w:r w:rsidRPr="000D1034">
        <w:rPr>
          <w:i/>
        </w:rPr>
        <w:t>toxicum</w:t>
      </w:r>
      <w:proofErr w:type="spellEnd"/>
      <w:r>
        <w:t xml:space="preserve"> spp.</w:t>
      </w:r>
      <w:r w:rsidR="00DA2115" w:rsidRPr="00DA2115">
        <w:t xml:space="preserve"> display superior competition for resources among native plants and often form dense monocultures in a variety of habitats (Cappuccino, 2004).  </w:t>
      </w:r>
      <w:r w:rsidR="00DA2115">
        <w:t xml:space="preserve">They are a threat to native species and habitats, </w:t>
      </w:r>
      <w:r w:rsidR="000B4EED">
        <w:t xml:space="preserve">and </w:t>
      </w:r>
      <w:r w:rsidR="00DA2115" w:rsidRPr="00591995">
        <w:rPr>
          <w:szCs w:val="26"/>
        </w:rPr>
        <w:t>negatively affect farming practices, livestock</w:t>
      </w:r>
      <w:r w:rsidR="00DA2115">
        <w:rPr>
          <w:szCs w:val="26"/>
        </w:rPr>
        <w:t>,</w:t>
      </w:r>
      <w:r w:rsidR="00DA2115" w:rsidRPr="00591995">
        <w:rPr>
          <w:szCs w:val="26"/>
        </w:rPr>
        <w:t xml:space="preserve"> and ornamental landscapes. </w:t>
      </w:r>
      <w:proofErr w:type="spellStart"/>
      <w:proofErr w:type="gramStart"/>
      <w:r w:rsidRPr="000D1034">
        <w:rPr>
          <w:i/>
        </w:rPr>
        <w:t>Vinc</w:t>
      </w:r>
      <w:r>
        <w:rPr>
          <w:i/>
        </w:rPr>
        <w:t>e</w:t>
      </w:r>
      <w:r w:rsidRPr="000D1034">
        <w:rPr>
          <w:i/>
        </w:rPr>
        <w:t>toxicum</w:t>
      </w:r>
      <w:proofErr w:type="spellEnd"/>
      <w:r>
        <w:t xml:space="preserve"> </w:t>
      </w:r>
      <w:proofErr w:type="spellStart"/>
      <w:r>
        <w:t>spp.</w:t>
      </w:r>
      <w:r w:rsidR="00DA2115" w:rsidRPr="00591995">
        <w:rPr>
          <w:szCs w:val="26"/>
        </w:rPr>
        <w:t>contain</w:t>
      </w:r>
      <w:proofErr w:type="spellEnd"/>
      <w:r w:rsidR="00DA2115" w:rsidRPr="00591995">
        <w:rPr>
          <w:szCs w:val="26"/>
        </w:rPr>
        <w:t xml:space="preserve"> the haemolytic glycoside </w:t>
      </w:r>
      <w:proofErr w:type="spellStart"/>
      <w:r w:rsidR="00DA2115" w:rsidRPr="00591995">
        <w:rPr>
          <w:szCs w:val="26"/>
        </w:rPr>
        <w:t>vincetoxin</w:t>
      </w:r>
      <w:proofErr w:type="spellEnd"/>
      <w:r w:rsidR="00DA2115" w:rsidRPr="00591995">
        <w:rPr>
          <w:szCs w:val="26"/>
        </w:rPr>
        <w:t>, which is toxic to humans and most other mammals (</w:t>
      </w:r>
      <w:proofErr w:type="spellStart"/>
      <w:r w:rsidR="00DA2115" w:rsidRPr="00591995">
        <w:rPr>
          <w:szCs w:val="26"/>
        </w:rPr>
        <w:t>DiTommaso</w:t>
      </w:r>
      <w:proofErr w:type="spellEnd"/>
      <w:r w:rsidR="00DA2115" w:rsidRPr="00591995">
        <w:rPr>
          <w:szCs w:val="26"/>
        </w:rPr>
        <w:t xml:space="preserve"> </w:t>
      </w:r>
      <w:r w:rsidR="00DA2115" w:rsidRPr="00DC37EE">
        <w:rPr>
          <w:i/>
          <w:szCs w:val="26"/>
        </w:rPr>
        <w:t>et al</w:t>
      </w:r>
      <w:r w:rsidR="00DA2115" w:rsidRPr="00591995">
        <w:rPr>
          <w:szCs w:val="26"/>
        </w:rPr>
        <w:t>.</w:t>
      </w:r>
      <w:r>
        <w:rPr>
          <w:szCs w:val="26"/>
        </w:rPr>
        <w:t>,</w:t>
      </w:r>
      <w:r w:rsidR="00DA2115" w:rsidRPr="00591995">
        <w:rPr>
          <w:szCs w:val="26"/>
        </w:rPr>
        <w:t xml:space="preserve"> 2005</w:t>
      </w:r>
      <w:r w:rsidR="00DA2115">
        <w:rPr>
          <w:szCs w:val="26"/>
        </w:rPr>
        <w:t>).</w:t>
      </w:r>
      <w:proofErr w:type="gramEnd"/>
      <w:r w:rsidR="00DA2115">
        <w:rPr>
          <w:szCs w:val="26"/>
        </w:rPr>
        <w:t xml:space="preserve"> </w:t>
      </w:r>
      <w:r w:rsidR="00DA2115" w:rsidRPr="00591995">
        <w:rPr>
          <w:szCs w:val="26"/>
        </w:rPr>
        <w:t xml:space="preserve">In addition to disrupting agricultural crops such as no-till corn, </w:t>
      </w:r>
      <w:proofErr w:type="spellStart"/>
      <w:r w:rsidRPr="000D1034">
        <w:rPr>
          <w:i/>
          <w:szCs w:val="26"/>
        </w:rPr>
        <w:t>Zea</w:t>
      </w:r>
      <w:proofErr w:type="spellEnd"/>
      <w:r w:rsidRPr="000D1034">
        <w:rPr>
          <w:i/>
          <w:szCs w:val="26"/>
        </w:rPr>
        <w:t xml:space="preserve"> mays</w:t>
      </w:r>
      <w:r>
        <w:rPr>
          <w:szCs w:val="26"/>
        </w:rPr>
        <w:t xml:space="preserve"> L. (</w:t>
      </w:r>
      <w:proofErr w:type="spellStart"/>
      <w:r w:rsidRPr="000D1034">
        <w:rPr>
          <w:i/>
          <w:szCs w:val="26"/>
        </w:rPr>
        <w:t>Poaceae</w:t>
      </w:r>
      <w:proofErr w:type="spellEnd"/>
      <w:r>
        <w:rPr>
          <w:szCs w:val="26"/>
        </w:rPr>
        <w:t xml:space="preserve">), </w:t>
      </w:r>
      <w:proofErr w:type="spellStart"/>
      <w:r w:rsidRPr="000D1034">
        <w:rPr>
          <w:i/>
        </w:rPr>
        <w:t>Vinc</w:t>
      </w:r>
      <w:r>
        <w:rPr>
          <w:i/>
        </w:rPr>
        <w:t>e</w:t>
      </w:r>
      <w:r w:rsidRPr="000D1034">
        <w:rPr>
          <w:i/>
        </w:rPr>
        <w:t>toxicum</w:t>
      </w:r>
      <w:proofErr w:type="spellEnd"/>
      <w:r>
        <w:t xml:space="preserve"> spp.</w:t>
      </w:r>
      <w:r w:rsidR="00DA2115" w:rsidRPr="00591995">
        <w:rPr>
          <w:szCs w:val="26"/>
        </w:rPr>
        <w:t xml:space="preserve"> have been reported as a major pest in </w:t>
      </w:r>
      <w:r w:rsidR="00DA2115">
        <w:rPr>
          <w:szCs w:val="26"/>
        </w:rPr>
        <w:t>tree nurseries</w:t>
      </w:r>
      <w:r w:rsidR="000B4EED">
        <w:rPr>
          <w:szCs w:val="26"/>
        </w:rPr>
        <w:t>:</w:t>
      </w:r>
      <w:r w:rsidR="00DA2115">
        <w:rPr>
          <w:szCs w:val="26"/>
        </w:rPr>
        <w:t xml:space="preserve"> t</w:t>
      </w:r>
      <w:r w:rsidR="00DA2115" w:rsidRPr="00591995">
        <w:rPr>
          <w:szCs w:val="26"/>
        </w:rPr>
        <w:t>he twining vines of swallow-</w:t>
      </w:r>
      <w:proofErr w:type="spellStart"/>
      <w:r w:rsidR="00DA2115" w:rsidRPr="00591995">
        <w:rPr>
          <w:szCs w:val="26"/>
        </w:rPr>
        <w:t>worts</w:t>
      </w:r>
      <w:proofErr w:type="spellEnd"/>
      <w:r w:rsidR="00DA2115" w:rsidRPr="00591995">
        <w:rPr>
          <w:szCs w:val="26"/>
        </w:rPr>
        <w:t xml:space="preserve"> have been documented pulling down small trees and smothering vegetation planted at restoration sites</w:t>
      </w:r>
      <w:r w:rsidR="00DA2115">
        <w:rPr>
          <w:szCs w:val="26"/>
        </w:rPr>
        <w:t xml:space="preserve"> </w:t>
      </w:r>
      <w:r w:rsidR="00DA2115" w:rsidRPr="008422BD">
        <w:t>(</w:t>
      </w:r>
      <w:r w:rsidR="00DA2115" w:rsidRPr="00024025">
        <w:rPr>
          <w:bCs/>
        </w:rPr>
        <w:t>Christensen, 1998</w:t>
      </w:r>
      <w:r w:rsidR="00DA2115" w:rsidRPr="008422BD">
        <w:rPr>
          <w:b/>
          <w:bCs/>
        </w:rPr>
        <w:t>)</w:t>
      </w:r>
      <w:r w:rsidR="00DA2115">
        <w:rPr>
          <w:b/>
          <w:bCs/>
        </w:rPr>
        <w:t xml:space="preserve"> </w:t>
      </w:r>
      <w:r w:rsidR="00DA2115">
        <w:rPr>
          <w:szCs w:val="26"/>
        </w:rPr>
        <w:t xml:space="preserve">and pine </w:t>
      </w:r>
      <w:r w:rsidR="00DA2115">
        <w:rPr>
          <w:szCs w:val="26"/>
        </w:rPr>
        <w:lastRenderedPageBreak/>
        <w:t>plantations in Ontario</w:t>
      </w:r>
      <w:r w:rsidR="00DA2115" w:rsidRPr="00591995">
        <w:rPr>
          <w:szCs w:val="26"/>
        </w:rPr>
        <w:t xml:space="preserve"> (</w:t>
      </w:r>
      <w:proofErr w:type="spellStart"/>
      <w:r w:rsidR="00DA2115" w:rsidRPr="00591995">
        <w:rPr>
          <w:szCs w:val="26"/>
        </w:rPr>
        <w:t>DiTommaso</w:t>
      </w:r>
      <w:proofErr w:type="spellEnd"/>
      <w:r w:rsidR="00DA2115" w:rsidRPr="00591995">
        <w:rPr>
          <w:szCs w:val="26"/>
        </w:rPr>
        <w:t xml:space="preserve"> </w:t>
      </w:r>
      <w:r w:rsidR="00DA2115" w:rsidRPr="00DC37EE">
        <w:rPr>
          <w:i/>
          <w:szCs w:val="26"/>
        </w:rPr>
        <w:t>et al</w:t>
      </w:r>
      <w:r w:rsidR="00DA2115" w:rsidRPr="00591995">
        <w:rPr>
          <w:szCs w:val="26"/>
        </w:rPr>
        <w:t>.</w:t>
      </w:r>
      <w:r>
        <w:rPr>
          <w:szCs w:val="26"/>
        </w:rPr>
        <w:t>,</w:t>
      </w:r>
      <w:r w:rsidR="00DA2115" w:rsidRPr="00591995">
        <w:rPr>
          <w:szCs w:val="26"/>
        </w:rPr>
        <w:t xml:space="preserve"> 2005). </w:t>
      </w:r>
    </w:p>
    <w:p w14:paraId="75E9637F" w14:textId="7CA1C7D1" w:rsidR="00662BDB" w:rsidRDefault="00662BDB" w:rsidP="000D1034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lang w:eastAsia="en-US"/>
        </w:rPr>
      </w:pPr>
      <w:proofErr w:type="spellStart"/>
      <w:r w:rsidRPr="00B95253">
        <w:rPr>
          <w:rFonts w:eastAsiaTheme="minorHAnsi"/>
          <w:i/>
          <w:lang w:eastAsia="en-US"/>
        </w:rPr>
        <w:t>Vincetoxicum</w:t>
      </w:r>
      <w:proofErr w:type="spellEnd"/>
      <w:r w:rsidRPr="00B95253">
        <w:rPr>
          <w:rFonts w:eastAsiaTheme="minorHAnsi"/>
          <w:lang w:eastAsia="en-US"/>
        </w:rPr>
        <w:t xml:space="preserve"> spp. are long</w:t>
      </w:r>
      <w:r>
        <w:rPr>
          <w:rFonts w:eastAsiaTheme="minorHAnsi"/>
          <w:lang w:eastAsia="en-US"/>
        </w:rPr>
        <w:t xml:space="preserve"> </w:t>
      </w:r>
      <w:r w:rsidRPr="00B95253">
        <w:rPr>
          <w:rFonts w:eastAsiaTheme="minorHAnsi"/>
          <w:lang w:eastAsia="en-US"/>
        </w:rPr>
        <w:t>lived,</w:t>
      </w:r>
      <w:r>
        <w:rPr>
          <w:rFonts w:eastAsiaTheme="minorHAnsi"/>
          <w:lang w:eastAsia="en-US"/>
        </w:rPr>
        <w:t xml:space="preserve"> </w:t>
      </w:r>
      <w:r w:rsidRPr="00B95253">
        <w:rPr>
          <w:rFonts w:eastAsiaTheme="minorHAnsi"/>
          <w:lang w:eastAsia="en-US"/>
        </w:rPr>
        <w:t xml:space="preserve">herbaceous perennial plants that produce multiple shoots from overwintering root buds each spring. </w:t>
      </w:r>
      <w:r>
        <w:rPr>
          <w:rFonts w:eastAsiaTheme="minorHAnsi"/>
          <w:lang w:eastAsia="en-US"/>
        </w:rPr>
        <w:t xml:space="preserve">They flower beginning in </w:t>
      </w:r>
      <w:r w:rsidRPr="00B95253">
        <w:rPr>
          <w:rFonts w:eastAsiaTheme="minorHAnsi"/>
          <w:lang w:eastAsia="en-US"/>
        </w:rPr>
        <w:t>late spring and continue</w:t>
      </w:r>
      <w:r>
        <w:rPr>
          <w:rFonts w:eastAsiaTheme="minorHAnsi"/>
          <w:lang w:eastAsia="en-US"/>
        </w:rPr>
        <w:t xml:space="preserve"> </w:t>
      </w:r>
      <w:r w:rsidRPr="00B95253">
        <w:rPr>
          <w:rFonts w:eastAsiaTheme="minorHAnsi"/>
          <w:lang w:eastAsia="en-US"/>
        </w:rPr>
        <w:t xml:space="preserve">until late August. </w:t>
      </w:r>
      <w:r>
        <w:rPr>
          <w:rFonts w:eastAsiaTheme="minorHAnsi"/>
          <w:lang w:eastAsia="en-US"/>
        </w:rPr>
        <w:t>F</w:t>
      </w:r>
      <w:r w:rsidRPr="00B95253">
        <w:rPr>
          <w:rFonts w:eastAsiaTheme="minorHAnsi"/>
          <w:lang w:eastAsia="en-US"/>
        </w:rPr>
        <w:t xml:space="preserve">lowers are </w:t>
      </w:r>
      <w:proofErr w:type="gramStart"/>
      <w:r w:rsidRPr="00B95253">
        <w:rPr>
          <w:rFonts w:eastAsiaTheme="minorHAnsi"/>
          <w:lang w:eastAsia="en-US"/>
        </w:rPr>
        <w:t>insect- or self-pollinated</w:t>
      </w:r>
      <w:proofErr w:type="gramEnd"/>
      <w:r>
        <w:rPr>
          <w:rFonts w:eastAsiaTheme="minorHAnsi"/>
          <w:lang w:eastAsia="en-US"/>
        </w:rPr>
        <w:t xml:space="preserve"> </w:t>
      </w:r>
      <w:r w:rsidRPr="00B95253">
        <w:rPr>
          <w:rFonts w:eastAsiaTheme="minorHAnsi"/>
          <w:lang w:eastAsia="en-US"/>
        </w:rPr>
        <w:t>and produce one to two elongate seedpods contain</w:t>
      </w:r>
      <w:r>
        <w:rPr>
          <w:rFonts w:eastAsiaTheme="minorHAnsi"/>
          <w:lang w:eastAsia="en-US"/>
        </w:rPr>
        <w:t>ing</w:t>
      </w:r>
      <w:r w:rsidRPr="00B952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about </w:t>
      </w:r>
      <w:r w:rsidRPr="00B95253">
        <w:rPr>
          <w:rFonts w:eastAsiaTheme="minorHAnsi"/>
          <w:lang w:eastAsia="en-US"/>
        </w:rPr>
        <w:t xml:space="preserve">20 seeds. The </w:t>
      </w:r>
      <w:proofErr w:type="spellStart"/>
      <w:r w:rsidRPr="00B95253">
        <w:rPr>
          <w:rFonts w:eastAsiaTheme="minorHAnsi"/>
          <w:lang w:eastAsia="en-US"/>
        </w:rPr>
        <w:t>polyembryonic</w:t>
      </w:r>
      <w:proofErr w:type="spellEnd"/>
      <w:r w:rsidRPr="00B95253">
        <w:rPr>
          <w:rFonts w:eastAsiaTheme="minorHAnsi"/>
          <w:lang w:eastAsia="en-US"/>
        </w:rPr>
        <w:t xml:space="preserve"> seeds </w:t>
      </w:r>
      <w:r>
        <w:rPr>
          <w:rFonts w:eastAsiaTheme="minorHAnsi"/>
          <w:lang w:eastAsia="en-US"/>
        </w:rPr>
        <w:t xml:space="preserve">have fibrous tufts that aid in wind dispersal and can </w:t>
      </w:r>
      <w:r w:rsidRPr="00B95253">
        <w:rPr>
          <w:rFonts w:eastAsiaTheme="minorHAnsi"/>
          <w:lang w:eastAsia="en-US"/>
        </w:rPr>
        <w:t xml:space="preserve">germinate during late summer to fall or </w:t>
      </w:r>
      <w:r>
        <w:rPr>
          <w:rFonts w:eastAsiaTheme="minorHAnsi"/>
          <w:lang w:eastAsia="en-US"/>
        </w:rPr>
        <w:t xml:space="preserve">in </w:t>
      </w:r>
      <w:r w:rsidRPr="00B95253">
        <w:rPr>
          <w:rFonts w:eastAsiaTheme="minorHAnsi"/>
          <w:lang w:eastAsia="en-US"/>
        </w:rPr>
        <w:t>the following spring</w:t>
      </w:r>
      <w:r>
        <w:rPr>
          <w:rFonts w:eastAsiaTheme="minorHAnsi"/>
          <w:lang w:eastAsia="en-US"/>
        </w:rPr>
        <w:t xml:space="preserve"> </w:t>
      </w:r>
      <w:r w:rsidRPr="00B95253">
        <w:rPr>
          <w:rFonts w:eastAsiaTheme="minorHAnsi"/>
          <w:lang w:eastAsia="en-US"/>
        </w:rPr>
        <w:t>(</w:t>
      </w:r>
      <w:proofErr w:type="spellStart"/>
      <w:r w:rsidRPr="00B95253">
        <w:rPr>
          <w:rFonts w:eastAsiaTheme="minorHAnsi"/>
          <w:lang w:eastAsia="en-US"/>
        </w:rPr>
        <w:t>DiTommaso</w:t>
      </w:r>
      <w:proofErr w:type="spellEnd"/>
      <w:r w:rsidRPr="00B95253">
        <w:rPr>
          <w:rFonts w:eastAsiaTheme="minorHAnsi"/>
          <w:lang w:eastAsia="en-US"/>
        </w:rPr>
        <w:t xml:space="preserve"> </w:t>
      </w:r>
      <w:r w:rsidRPr="00DC37EE">
        <w:rPr>
          <w:rFonts w:eastAsiaTheme="minorHAnsi"/>
          <w:i/>
          <w:lang w:eastAsia="en-US"/>
        </w:rPr>
        <w:t>et al</w:t>
      </w:r>
      <w:r w:rsidRPr="00B95253">
        <w:rPr>
          <w:rFonts w:eastAsiaTheme="minorHAnsi"/>
          <w:lang w:eastAsia="en-US"/>
        </w:rPr>
        <w:t>.</w:t>
      </w:r>
      <w:r w:rsidR="000D103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B95253">
        <w:rPr>
          <w:rFonts w:eastAsiaTheme="minorHAnsi"/>
          <w:lang w:eastAsia="en-US"/>
        </w:rPr>
        <w:t>2005).</w:t>
      </w:r>
      <w:r>
        <w:rPr>
          <w:rFonts w:eastAsiaTheme="minorHAnsi"/>
          <w:lang w:eastAsia="en-US"/>
        </w:rPr>
        <w:t xml:space="preserve"> </w:t>
      </w:r>
    </w:p>
    <w:p w14:paraId="745F9413" w14:textId="056B79D4" w:rsidR="00734287" w:rsidRDefault="00734287" w:rsidP="000D1034">
      <w:pPr>
        <w:spacing w:line="480" w:lineRule="auto"/>
        <w:ind w:firstLine="720"/>
      </w:pPr>
      <w:r w:rsidRPr="00591995">
        <w:t>The two species of concern</w:t>
      </w:r>
      <w:r>
        <w:t>,</w:t>
      </w:r>
      <w:r w:rsidRPr="00591995">
        <w:t xml:space="preserve"> </w:t>
      </w:r>
      <w:r w:rsidR="000D1034" w:rsidRPr="00591995">
        <w:rPr>
          <w:i/>
        </w:rPr>
        <w:t>V</w:t>
      </w:r>
      <w:r w:rsidR="000D1034">
        <w:rPr>
          <w:i/>
        </w:rPr>
        <w:t>.</w:t>
      </w:r>
      <w:r w:rsidR="000D1034" w:rsidRPr="00591995">
        <w:rPr>
          <w:i/>
        </w:rPr>
        <w:t xml:space="preserve"> </w:t>
      </w:r>
      <w:proofErr w:type="spellStart"/>
      <w:r w:rsidRPr="00591995">
        <w:rPr>
          <w:i/>
        </w:rPr>
        <w:t>nigrum</w:t>
      </w:r>
      <w:proofErr w:type="spellEnd"/>
      <w:r w:rsidRPr="00591995">
        <w:rPr>
          <w:i/>
        </w:rPr>
        <w:t xml:space="preserve"> </w:t>
      </w:r>
      <w:r w:rsidRPr="00591995">
        <w:t xml:space="preserve">and </w:t>
      </w:r>
      <w:r w:rsidR="00B96582">
        <w:rPr>
          <w:i/>
        </w:rPr>
        <w:t>V.</w:t>
      </w:r>
      <w:r w:rsidR="00B96582"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>
        <w:t>,</w:t>
      </w:r>
      <w:r w:rsidRPr="00591995">
        <w:rPr>
          <w:i/>
        </w:rPr>
        <w:t xml:space="preserve"> </w:t>
      </w:r>
      <w:r w:rsidRPr="00591995">
        <w:t xml:space="preserve">are now widely distributed along the Atlantic coast of </w:t>
      </w:r>
      <w:r>
        <w:t xml:space="preserve">the </w:t>
      </w:r>
      <w:r w:rsidR="000D1034">
        <w:t>USA</w:t>
      </w:r>
      <w:r>
        <w:t xml:space="preserve"> and in Ontario and Quebec in Canada</w:t>
      </w:r>
      <w:r w:rsidRPr="00591995">
        <w:t xml:space="preserve">.  </w:t>
      </w:r>
      <w:proofErr w:type="spellStart"/>
      <w:r w:rsidRPr="00591995">
        <w:rPr>
          <w:i/>
          <w:szCs w:val="26"/>
        </w:rPr>
        <w:t>Vincetoxicum</w:t>
      </w:r>
      <w:proofErr w:type="spellEnd"/>
      <w:r w:rsidRPr="00591995">
        <w:rPr>
          <w:i/>
          <w:szCs w:val="26"/>
        </w:rPr>
        <w:t xml:space="preserve"> </w:t>
      </w:r>
      <w:proofErr w:type="spellStart"/>
      <w:r w:rsidRPr="00591995">
        <w:rPr>
          <w:i/>
          <w:szCs w:val="26"/>
        </w:rPr>
        <w:t>nigrum</w:t>
      </w:r>
      <w:proofErr w:type="spellEnd"/>
      <w:r w:rsidRPr="00591995">
        <w:rPr>
          <w:i/>
        </w:rPr>
        <w:t xml:space="preserve"> </w:t>
      </w:r>
      <w:r w:rsidRPr="00591995">
        <w:t>is native to Mediterranean regions of France, Italy and Spain</w:t>
      </w:r>
      <w:r>
        <w:t>;</w:t>
      </w:r>
      <w:r w:rsidRPr="00591995">
        <w:t xml:space="preserve"> </w:t>
      </w:r>
      <w:r w:rsidRPr="00591995">
        <w:rPr>
          <w:i/>
        </w:rPr>
        <w:t xml:space="preserve">V. </w:t>
      </w:r>
      <w:proofErr w:type="spellStart"/>
      <w:r w:rsidRPr="00591995">
        <w:rPr>
          <w:i/>
        </w:rPr>
        <w:t>rossicum</w:t>
      </w:r>
      <w:proofErr w:type="spellEnd"/>
      <w:r w:rsidRPr="00591995">
        <w:rPr>
          <w:i/>
        </w:rPr>
        <w:t xml:space="preserve"> </w:t>
      </w:r>
      <w:r w:rsidRPr="00591995">
        <w:t xml:space="preserve">is naturally distributed in southeast Ukraine and Russia.  </w:t>
      </w:r>
      <w:r w:rsidR="00B95253">
        <w:t>T</w:t>
      </w:r>
      <w:r>
        <w:t xml:space="preserve">he earliest record for </w:t>
      </w:r>
      <w:r w:rsidRPr="00CE1917">
        <w:rPr>
          <w:i/>
        </w:rPr>
        <w:t xml:space="preserve">V. </w:t>
      </w:r>
      <w:proofErr w:type="spellStart"/>
      <w:r w:rsidRPr="00CE1917">
        <w:rPr>
          <w:i/>
        </w:rPr>
        <w:t>rossicum</w:t>
      </w:r>
      <w:proofErr w:type="spellEnd"/>
      <w:r>
        <w:t xml:space="preserve"> </w:t>
      </w:r>
      <w:r w:rsidR="00B95253">
        <w:t xml:space="preserve">in Canada </w:t>
      </w:r>
      <w:r>
        <w:t>was from B</w:t>
      </w:r>
      <w:r w:rsidR="000D1034">
        <w:t xml:space="preserve">ritish </w:t>
      </w:r>
      <w:r>
        <w:t>C</w:t>
      </w:r>
      <w:r w:rsidR="000D1034">
        <w:t>olumbia</w:t>
      </w:r>
      <w:r>
        <w:t xml:space="preserve"> in 1885</w:t>
      </w:r>
      <w:r w:rsidR="007A1309">
        <w:t xml:space="preserve">; </w:t>
      </w:r>
      <w:r>
        <w:t>however this species has not persisted in that province</w:t>
      </w:r>
      <w:r w:rsidR="007A1309">
        <w:t xml:space="preserve">. The </w:t>
      </w:r>
      <w:r>
        <w:t>earliest record for Ontario was 1889 (</w:t>
      </w:r>
      <w:proofErr w:type="spellStart"/>
      <w:r>
        <w:t>DiTommaso</w:t>
      </w:r>
      <w:proofErr w:type="spellEnd"/>
      <w:r>
        <w:t xml:space="preserve"> </w:t>
      </w:r>
      <w:r w:rsidRPr="00DC37EE">
        <w:rPr>
          <w:i/>
        </w:rPr>
        <w:t>et al</w:t>
      </w:r>
      <w:r>
        <w:t>.</w:t>
      </w:r>
      <w:r w:rsidR="000D1034">
        <w:t>,</w:t>
      </w:r>
      <w:r>
        <w:t xml:space="preserve"> 2005).  </w:t>
      </w:r>
      <w:proofErr w:type="spellStart"/>
      <w:r w:rsidRPr="002D32FC">
        <w:rPr>
          <w:i/>
        </w:rPr>
        <w:t>Vincetoxicum</w:t>
      </w:r>
      <w:proofErr w:type="spellEnd"/>
      <w:r w:rsidRPr="002D32FC">
        <w:rPr>
          <w:i/>
        </w:rPr>
        <w:t xml:space="preserve"> </w:t>
      </w:r>
      <w:proofErr w:type="spellStart"/>
      <w:r w:rsidRPr="002D32FC">
        <w:rPr>
          <w:i/>
        </w:rPr>
        <w:t>nigrum</w:t>
      </w:r>
      <w:proofErr w:type="spellEnd"/>
      <w:r>
        <w:t xml:space="preserve"> is less common in Canada</w:t>
      </w:r>
      <w:r w:rsidR="00B95253">
        <w:t>, primarily</w:t>
      </w:r>
      <w:r w:rsidR="007A1309">
        <w:t xml:space="preserve"> occurring</w:t>
      </w:r>
      <w:r w:rsidR="00B95253">
        <w:t xml:space="preserve"> in localised patches in Ontario</w:t>
      </w:r>
      <w:r>
        <w:t>; early records were often co</w:t>
      </w:r>
      <w:r w:rsidR="00B95253">
        <w:t>n</w:t>
      </w:r>
      <w:r>
        <w:t xml:space="preserve">fused with </w:t>
      </w:r>
      <w:r w:rsidRPr="002D32FC">
        <w:rPr>
          <w:i/>
        </w:rPr>
        <w:t xml:space="preserve">V. </w:t>
      </w:r>
      <w:proofErr w:type="spellStart"/>
      <w:r w:rsidRPr="002D32FC">
        <w:rPr>
          <w:i/>
        </w:rPr>
        <w:t>rossicum</w:t>
      </w:r>
      <w:proofErr w:type="spellEnd"/>
      <w:r>
        <w:rPr>
          <w:i/>
        </w:rPr>
        <w:t xml:space="preserve">. </w:t>
      </w:r>
      <w:r w:rsidRPr="002D32FC">
        <w:t>It has</w:t>
      </w:r>
      <w:r>
        <w:t xml:space="preserve"> however been confirmed to be in Ontario since the early 1950s (</w:t>
      </w:r>
      <w:proofErr w:type="spellStart"/>
      <w:r>
        <w:t>DiTommaso</w:t>
      </w:r>
      <w:proofErr w:type="spellEnd"/>
      <w:r>
        <w:t xml:space="preserve"> </w:t>
      </w:r>
      <w:r w:rsidRPr="00DC37EE">
        <w:rPr>
          <w:i/>
        </w:rPr>
        <w:t>et al</w:t>
      </w:r>
      <w:r>
        <w:t>.</w:t>
      </w:r>
      <w:proofErr w:type="gramStart"/>
      <w:r w:rsidR="000D1034">
        <w:t xml:space="preserve">, </w:t>
      </w:r>
      <w:r>
        <w:t xml:space="preserve"> 2005</w:t>
      </w:r>
      <w:proofErr w:type="gramEnd"/>
      <w:r>
        <w:t xml:space="preserve">). </w:t>
      </w:r>
      <w:r w:rsidRPr="00591995">
        <w:t xml:space="preserve">Despite the long history of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r w:rsidRPr="00591995">
        <w:t xml:space="preserve">spp. presence in North America, </w:t>
      </w:r>
      <w:r>
        <w:t xml:space="preserve">they </w:t>
      </w:r>
      <w:r w:rsidRPr="00591995">
        <w:t>ha</w:t>
      </w:r>
      <w:r>
        <w:t>ve</w:t>
      </w:r>
      <w:r w:rsidRPr="00591995">
        <w:t xml:space="preserve"> only become a significant problem in recent decades due to range expansion and unhindered population growth (</w:t>
      </w:r>
      <w:proofErr w:type="spellStart"/>
      <w:r w:rsidRPr="00591995">
        <w:t>Lawlor</w:t>
      </w:r>
      <w:proofErr w:type="spellEnd"/>
      <w:r w:rsidR="000D1034">
        <w:t>,</w:t>
      </w:r>
      <w:r w:rsidRPr="00591995">
        <w:t xml:space="preserve"> 2000). </w:t>
      </w:r>
    </w:p>
    <w:p w14:paraId="11C0A56D" w14:textId="77777777" w:rsidR="00DA2115" w:rsidRPr="008F4D67" w:rsidRDefault="00734287" w:rsidP="008A3571">
      <w:pPr>
        <w:spacing w:line="480" w:lineRule="auto"/>
        <w:ind w:firstLine="720"/>
        <w:rPr>
          <w:lang w:val="en-US"/>
        </w:rPr>
      </w:pPr>
      <w:r w:rsidRPr="00591995">
        <w:t xml:space="preserve"> </w:t>
      </w:r>
    </w:p>
    <w:p w14:paraId="2696F847" w14:textId="38D5AE74" w:rsidR="0040709B" w:rsidRDefault="001A7459" w:rsidP="001A7459">
      <w:pPr>
        <w:pStyle w:val="Heading1"/>
        <w:rPr>
          <w:lang w:val="en-US"/>
        </w:rPr>
      </w:pPr>
      <w:r>
        <w:rPr>
          <w:lang w:val="en-US"/>
        </w:rPr>
        <w:t>65.2</w:t>
      </w:r>
      <w:r>
        <w:rPr>
          <w:lang w:val="en-US"/>
        </w:rPr>
        <w:tab/>
      </w:r>
      <w:r w:rsidR="0040709B">
        <w:rPr>
          <w:lang w:val="en-US"/>
        </w:rPr>
        <w:t>Background</w:t>
      </w:r>
    </w:p>
    <w:p w14:paraId="08BF7FAF" w14:textId="7681C8D9" w:rsidR="007B2368" w:rsidRDefault="007B2368" w:rsidP="008A3571">
      <w:pPr>
        <w:spacing w:line="480" w:lineRule="auto"/>
      </w:pPr>
      <w:r w:rsidRPr="00591995">
        <w:t>Substantial efforts in the use of conventional control methods such as mowing, hand pulling, and herbicides have largely been unsuccessful in eliminating established infestations</w:t>
      </w:r>
      <w:r>
        <w:t xml:space="preserve"> of </w:t>
      </w:r>
      <w:proofErr w:type="spellStart"/>
      <w:r w:rsidRPr="007B2368">
        <w:rPr>
          <w:i/>
        </w:rPr>
        <w:t>Vincetoxicum</w:t>
      </w:r>
      <w:proofErr w:type="spellEnd"/>
      <w:r w:rsidRPr="00591995">
        <w:t xml:space="preserve">  </w:t>
      </w:r>
      <w:r>
        <w:t>(</w:t>
      </w:r>
      <w:proofErr w:type="spellStart"/>
      <w:r>
        <w:t>Lawlor</w:t>
      </w:r>
      <w:proofErr w:type="spellEnd"/>
      <w:r>
        <w:t xml:space="preserve"> and </w:t>
      </w:r>
      <w:proofErr w:type="spellStart"/>
      <w:r>
        <w:t>Raynal</w:t>
      </w:r>
      <w:proofErr w:type="spellEnd"/>
      <w:r w:rsidR="000D1034">
        <w:t>,</w:t>
      </w:r>
      <w:r>
        <w:t xml:space="preserve"> 2002; </w:t>
      </w:r>
      <w:proofErr w:type="spellStart"/>
      <w:r>
        <w:t>DiTommaso</w:t>
      </w:r>
      <w:proofErr w:type="spellEnd"/>
      <w:r>
        <w:t xml:space="preserve"> </w:t>
      </w:r>
      <w:r w:rsidRPr="00DC37EE">
        <w:rPr>
          <w:i/>
        </w:rPr>
        <w:t>et al</w:t>
      </w:r>
      <w:r>
        <w:t>.</w:t>
      </w:r>
      <w:r w:rsidR="000D1034">
        <w:t>,</w:t>
      </w:r>
      <w:r>
        <w:t xml:space="preserve"> 2005; </w:t>
      </w:r>
      <w:proofErr w:type="spellStart"/>
      <w:r>
        <w:t>McKague</w:t>
      </w:r>
      <w:proofErr w:type="spellEnd"/>
      <w:r>
        <w:t xml:space="preserve"> and Cappuccino</w:t>
      </w:r>
      <w:r w:rsidR="000D1034">
        <w:t>,</w:t>
      </w:r>
      <w:r>
        <w:t xml:space="preserve"> 200</w:t>
      </w:r>
      <w:r w:rsidR="00EB18F4">
        <w:t>5</w:t>
      </w:r>
      <w:r>
        <w:t xml:space="preserve">; </w:t>
      </w:r>
      <w:r w:rsidRPr="00630667">
        <w:t xml:space="preserve">Averill </w:t>
      </w:r>
      <w:r w:rsidRPr="00DC37EE">
        <w:rPr>
          <w:i/>
        </w:rPr>
        <w:t xml:space="preserve">et </w:t>
      </w:r>
      <w:r w:rsidRPr="00DC37EE">
        <w:rPr>
          <w:i/>
        </w:rPr>
        <w:lastRenderedPageBreak/>
        <w:t>al</w:t>
      </w:r>
      <w:r w:rsidRPr="00630667">
        <w:t>.</w:t>
      </w:r>
      <w:r w:rsidR="000D1034">
        <w:t>,</w:t>
      </w:r>
      <w:r w:rsidRPr="00630667">
        <w:t xml:space="preserve"> 2008</w:t>
      </w:r>
      <w:r>
        <w:t xml:space="preserve">; Douglas </w:t>
      </w:r>
      <w:r w:rsidRPr="00DC37EE">
        <w:rPr>
          <w:i/>
        </w:rPr>
        <w:t>et al</w:t>
      </w:r>
      <w:r w:rsidR="00173ED4">
        <w:t>.</w:t>
      </w:r>
      <w:r w:rsidR="000D1034">
        <w:t>,</w:t>
      </w:r>
      <w:r>
        <w:t xml:space="preserve"> 2009)</w:t>
      </w:r>
      <w:r w:rsidRPr="00591995">
        <w:t xml:space="preserve">.  The only method to ensure long-term control of </w:t>
      </w:r>
      <w:proofErr w:type="spellStart"/>
      <w:r w:rsidR="000D1034" w:rsidRPr="000D1034">
        <w:rPr>
          <w:i/>
        </w:rPr>
        <w:t>Vinc</w:t>
      </w:r>
      <w:r w:rsidR="000D1034">
        <w:rPr>
          <w:i/>
        </w:rPr>
        <w:t>e</w:t>
      </w:r>
      <w:r w:rsidR="000D1034" w:rsidRPr="000D1034">
        <w:rPr>
          <w:i/>
        </w:rPr>
        <w:t>toxicum</w:t>
      </w:r>
      <w:proofErr w:type="spellEnd"/>
      <w:r w:rsidR="000D1034">
        <w:t xml:space="preserve"> </w:t>
      </w:r>
      <w:proofErr w:type="spellStart"/>
      <w:r w:rsidR="000D1034">
        <w:t>spp.</w:t>
      </w:r>
      <w:r w:rsidRPr="00591995">
        <w:t>requires</w:t>
      </w:r>
      <w:proofErr w:type="spellEnd"/>
      <w:r w:rsidRPr="00591995">
        <w:t xml:space="preserve"> excavation of entire plant</w:t>
      </w:r>
      <w:r w:rsidR="00CC78E0">
        <w:t>s</w:t>
      </w:r>
      <w:r w:rsidRPr="00591995">
        <w:t xml:space="preserve"> because root crown fragments left behind can root in the soil and produce additional shoots (</w:t>
      </w:r>
      <w:proofErr w:type="spellStart"/>
      <w:r w:rsidRPr="00591995">
        <w:t>DiTommaso</w:t>
      </w:r>
      <w:proofErr w:type="spellEnd"/>
      <w:r w:rsidRPr="00591995">
        <w:t xml:space="preserve"> </w:t>
      </w:r>
      <w:r w:rsidRPr="00DC37EE">
        <w:rPr>
          <w:i/>
        </w:rPr>
        <w:t>et al</w:t>
      </w:r>
      <w:r w:rsidRPr="00591995">
        <w:t>.</w:t>
      </w:r>
      <w:r w:rsidR="00CC78E0">
        <w:t>,</w:t>
      </w:r>
      <w:r w:rsidRPr="00591995">
        <w:t xml:space="preserve"> 2005).  Hand picking seedpods from plants </w:t>
      </w:r>
      <w:r>
        <w:t xml:space="preserve">to limit spread </w:t>
      </w:r>
      <w:r w:rsidRPr="00591995">
        <w:t xml:space="preserve">is another control measure where digging and herbicides are not an option, such as </w:t>
      </w:r>
      <w:proofErr w:type="gramStart"/>
      <w:r w:rsidR="00C936C4">
        <w:t xml:space="preserve">in  </w:t>
      </w:r>
      <w:r w:rsidRPr="00591995">
        <w:t>rocky</w:t>
      </w:r>
      <w:proofErr w:type="gramEnd"/>
      <w:r w:rsidRPr="00591995">
        <w:t xml:space="preserve"> habitats or protected natural areas.  </w:t>
      </w:r>
      <w:r>
        <w:t xml:space="preserve">However </w:t>
      </w:r>
      <w:r w:rsidRPr="00591995">
        <w:t xml:space="preserve">removal of seedpods </w:t>
      </w:r>
      <w:r>
        <w:t xml:space="preserve">is only </w:t>
      </w:r>
      <w:r w:rsidRPr="00591995">
        <w:t>effective in reducing seed pressure if it is repeated throughout the growing season (</w:t>
      </w:r>
      <w:proofErr w:type="spellStart"/>
      <w:r w:rsidRPr="00591995">
        <w:t>Lawlor</w:t>
      </w:r>
      <w:proofErr w:type="spellEnd"/>
      <w:r w:rsidR="00CC78E0">
        <w:t>,</w:t>
      </w:r>
      <w:r w:rsidRPr="00591995">
        <w:t xml:space="preserve"> 2000). </w:t>
      </w:r>
    </w:p>
    <w:p w14:paraId="3D00711B" w14:textId="73C8A3EE" w:rsidR="00EB18F4" w:rsidRDefault="007B2368" w:rsidP="00CC78E0">
      <w:pPr>
        <w:spacing w:line="480" w:lineRule="auto"/>
        <w:ind w:firstLine="720"/>
      </w:pPr>
      <w:r>
        <w:t>R</w:t>
      </w:r>
      <w:r w:rsidRPr="00591995">
        <w:t xml:space="preserve">epeated mowing </w:t>
      </w:r>
      <w:r>
        <w:t xml:space="preserve">was shown to reduce </w:t>
      </w:r>
      <w:r w:rsidRPr="00591995">
        <w:t xml:space="preserve">the average stem height of </w:t>
      </w:r>
      <w:r w:rsidRPr="00591995">
        <w:rPr>
          <w:i/>
        </w:rPr>
        <w:t xml:space="preserve">V. </w:t>
      </w:r>
      <w:proofErr w:type="spellStart"/>
      <w:r w:rsidRPr="00591995">
        <w:rPr>
          <w:i/>
        </w:rPr>
        <w:t>rossicum</w:t>
      </w:r>
      <w:proofErr w:type="spellEnd"/>
      <w:r w:rsidRPr="00591995">
        <w:rPr>
          <w:i/>
        </w:rPr>
        <w:t xml:space="preserve"> </w:t>
      </w:r>
      <w:r w:rsidRPr="00591995">
        <w:t>but did not decrease overall cover (Christensen</w:t>
      </w:r>
      <w:r w:rsidR="00CC78E0">
        <w:t>,</w:t>
      </w:r>
      <w:r w:rsidRPr="00591995">
        <w:t xml:space="preserve"> 1998).  </w:t>
      </w:r>
      <w:r>
        <w:t xml:space="preserve">Subsequent studies </w:t>
      </w:r>
      <w:r w:rsidR="001E4B1C">
        <w:t xml:space="preserve">found little or no effect of mowing or clipping </w:t>
      </w:r>
      <w:r>
        <w:t>on plant biomass</w:t>
      </w:r>
      <w:r w:rsidR="001E4B1C">
        <w:t>, stem cover, density, or seedpod production, with some variation associated with the timing of the treatment in the season (</w:t>
      </w:r>
      <w:proofErr w:type="spellStart"/>
      <w:r w:rsidR="00EB18F4">
        <w:t>McKague</w:t>
      </w:r>
      <w:proofErr w:type="spellEnd"/>
      <w:r w:rsidR="00EB18F4">
        <w:t xml:space="preserve"> and </w:t>
      </w:r>
    </w:p>
    <w:p w14:paraId="54FFEC5A" w14:textId="6E6C28D9" w:rsidR="007B2368" w:rsidRDefault="007B2368" w:rsidP="008A3571">
      <w:pPr>
        <w:spacing w:line="480" w:lineRule="auto"/>
      </w:pPr>
      <w:proofErr w:type="gramStart"/>
      <w:r>
        <w:t>Cappuccino</w:t>
      </w:r>
      <w:r w:rsidR="00CC78E0">
        <w:t>,</w:t>
      </w:r>
      <w:r>
        <w:t xml:space="preserve"> 2005</w:t>
      </w:r>
      <w:r w:rsidR="00CC78E0">
        <w:t xml:space="preserve">; </w:t>
      </w:r>
      <w:r>
        <w:t xml:space="preserve">Averill </w:t>
      </w:r>
      <w:r w:rsidRPr="00DC37EE">
        <w:rPr>
          <w:i/>
        </w:rPr>
        <w:t>et al</w:t>
      </w:r>
      <w:r>
        <w:t>.</w:t>
      </w:r>
      <w:r w:rsidR="00CC78E0">
        <w:t>,</w:t>
      </w:r>
      <w:r>
        <w:t xml:space="preserve"> 2008)</w:t>
      </w:r>
      <w:r w:rsidR="001E4B1C">
        <w:t>.</w:t>
      </w:r>
      <w:proofErr w:type="gramEnd"/>
      <w:r w:rsidR="001E4B1C">
        <w:t xml:space="preserve"> </w:t>
      </w:r>
      <w:r w:rsidR="00C936C4">
        <w:t>W</w:t>
      </w:r>
      <w:r w:rsidR="001E4B1C">
        <w:t xml:space="preserve">hen the </w:t>
      </w:r>
      <w:r w:rsidRPr="00591995">
        <w:t>primary aerial stem is damaged</w:t>
      </w:r>
      <w:r w:rsidR="00C936C4">
        <w:t>,</w:t>
      </w:r>
      <w:r w:rsidRPr="00591995">
        <w:t xml:space="preserve"> </w:t>
      </w:r>
      <w:proofErr w:type="gramStart"/>
      <w:r w:rsidRPr="00591995">
        <w:t>swallow-</w:t>
      </w:r>
      <w:proofErr w:type="spellStart"/>
      <w:r w:rsidRPr="00591995">
        <w:t>wort</w:t>
      </w:r>
      <w:r w:rsidR="00112C17">
        <w:t>s</w:t>
      </w:r>
      <w:proofErr w:type="spellEnd"/>
      <w:proofErr w:type="gramEnd"/>
      <w:r w:rsidRPr="00591995">
        <w:t xml:space="preserve"> </w:t>
      </w:r>
      <w:r w:rsidR="00C936C4">
        <w:t xml:space="preserve">usually </w:t>
      </w:r>
      <w:r w:rsidR="001E4B1C">
        <w:t>compensate</w:t>
      </w:r>
      <w:r w:rsidR="00811735">
        <w:t xml:space="preserve"> by</w:t>
      </w:r>
      <w:r w:rsidR="001E4B1C">
        <w:t xml:space="preserve"> </w:t>
      </w:r>
      <w:r w:rsidRPr="00591995">
        <w:t>send</w:t>
      </w:r>
      <w:r w:rsidR="001E4B1C">
        <w:t xml:space="preserve">ing </w:t>
      </w:r>
      <w:r w:rsidRPr="00591995">
        <w:t xml:space="preserve">up multiple </w:t>
      </w:r>
      <w:r w:rsidR="00811735">
        <w:t>axillary</w:t>
      </w:r>
      <w:r w:rsidR="00811735" w:rsidRPr="00591995">
        <w:t xml:space="preserve"> </w:t>
      </w:r>
      <w:r w:rsidRPr="00591995">
        <w:t>shoots (</w:t>
      </w:r>
      <w:proofErr w:type="spellStart"/>
      <w:r w:rsidRPr="00591995">
        <w:t>DiTommaso</w:t>
      </w:r>
      <w:proofErr w:type="spellEnd"/>
      <w:r w:rsidRPr="00591995">
        <w:t xml:space="preserve"> </w:t>
      </w:r>
      <w:r w:rsidRPr="00DC37EE">
        <w:rPr>
          <w:i/>
        </w:rPr>
        <w:t>et al</w:t>
      </w:r>
      <w:r w:rsidRPr="00591995">
        <w:t>.</w:t>
      </w:r>
      <w:r w:rsidR="00CC78E0">
        <w:t>,</w:t>
      </w:r>
      <w:r w:rsidRPr="00591995">
        <w:t xml:space="preserve"> 2005</w:t>
      </w:r>
      <w:r>
        <w:t xml:space="preserve">; </w:t>
      </w:r>
      <w:proofErr w:type="spellStart"/>
      <w:r>
        <w:t>McKague</w:t>
      </w:r>
      <w:proofErr w:type="spellEnd"/>
      <w:r>
        <w:t xml:space="preserve"> and Cappuccino</w:t>
      </w:r>
      <w:r w:rsidR="00CC78E0">
        <w:t>,</w:t>
      </w:r>
      <w:r>
        <w:t xml:space="preserve"> 2005</w:t>
      </w:r>
      <w:r w:rsidRPr="00591995">
        <w:t>).</w:t>
      </w:r>
    </w:p>
    <w:p w14:paraId="21ADE065" w14:textId="1B7E3398" w:rsidR="007B2368" w:rsidRDefault="00112C17" w:rsidP="00CC78E0">
      <w:pPr>
        <w:spacing w:line="480" w:lineRule="auto"/>
        <w:ind w:firstLine="720"/>
      </w:pPr>
      <w:r>
        <w:t>I</w:t>
      </w:r>
      <w:r w:rsidR="007B2368" w:rsidRPr="00591995">
        <w:t>n Ontario</w:t>
      </w:r>
      <w:r>
        <w:t>,</w:t>
      </w:r>
      <w:r w:rsidR="007B2368" w:rsidRPr="00591995">
        <w:t xml:space="preserve"> at least two applications of glyphosate in mid-June and early August were required in order to reduce </w:t>
      </w:r>
      <w:r w:rsidRPr="00112C17">
        <w:rPr>
          <w:i/>
        </w:rPr>
        <w:t xml:space="preserve">V. </w:t>
      </w:r>
      <w:proofErr w:type="spellStart"/>
      <w:r w:rsidRPr="00112C17">
        <w:rPr>
          <w:i/>
        </w:rPr>
        <w:t>rossicum</w:t>
      </w:r>
      <w:proofErr w:type="spellEnd"/>
      <w:r>
        <w:t xml:space="preserve"> </w:t>
      </w:r>
      <w:r w:rsidR="007B2368" w:rsidRPr="00591995">
        <w:t>cover by 90% the following year</w:t>
      </w:r>
      <w:r>
        <w:t xml:space="preserve"> </w:t>
      </w:r>
      <w:r w:rsidRPr="00591995">
        <w:t>(Christensen</w:t>
      </w:r>
      <w:r w:rsidR="00CC78E0">
        <w:t>,</w:t>
      </w:r>
      <w:r w:rsidRPr="00591995">
        <w:t xml:space="preserve"> 1998)</w:t>
      </w:r>
      <w:r w:rsidR="007B2368" w:rsidRPr="00591995">
        <w:t xml:space="preserve">.  </w:t>
      </w:r>
      <w:r w:rsidR="001E4B1C">
        <w:t xml:space="preserve">However </w:t>
      </w:r>
      <w:r w:rsidR="007B2368" w:rsidRPr="00591995">
        <w:t>after treatment</w:t>
      </w:r>
      <w:r w:rsidR="007B2368">
        <w:t>,</w:t>
      </w:r>
      <w:r w:rsidR="007B2368" w:rsidRPr="00591995">
        <w:t xml:space="preserve"> the sites were open for successful colonization by another invasive plant, </w:t>
      </w:r>
      <w:r w:rsidR="00CC78E0">
        <w:t xml:space="preserve">sweet white clover, </w:t>
      </w:r>
      <w:proofErr w:type="spellStart"/>
      <w:r w:rsidR="007B2368" w:rsidRPr="00591995">
        <w:rPr>
          <w:i/>
        </w:rPr>
        <w:t>Melilotus</w:t>
      </w:r>
      <w:proofErr w:type="spellEnd"/>
      <w:r w:rsidR="007B2368" w:rsidRPr="00591995">
        <w:rPr>
          <w:i/>
        </w:rPr>
        <w:t xml:space="preserve"> </w:t>
      </w:r>
      <w:proofErr w:type="gramStart"/>
      <w:r w:rsidR="007B2368" w:rsidRPr="00591995">
        <w:rPr>
          <w:i/>
        </w:rPr>
        <w:t>alba</w:t>
      </w:r>
      <w:proofErr w:type="gramEnd"/>
      <w:r w:rsidR="00CC78E0">
        <w:t xml:space="preserve"> </w:t>
      </w:r>
      <w:proofErr w:type="spellStart"/>
      <w:r w:rsidR="00CC78E0">
        <w:t>Medik</w:t>
      </w:r>
      <w:proofErr w:type="spellEnd"/>
      <w:r w:rsidR="00CC78E0">
        <w:t>.</w:t>
      </w:r>
      <w:r w:rsidR="007B2368" w:rsidRPr="00591995">
        <w:rPr>
          <w:i/>
        </w:rPr>
        <w:t xml:space="preserve"> </w:t>
      </w:r>
      <w:r w:rsidR="007B2368" w:rsidRPr="00591995">
        <w:t>(</w:t>
      </w:r>
      <w:proofErr w:type="spellStart"/>
      <w:r w:rsidR="00CC78E0" w:rsidRPr="00CC78E0">
        <w:rPr>
          <w:i/>
        </w:rPr>
        <w:t>Fabaceae</w:t>
      </w:r>
      <w:proofErr w:type="spellEnd"/>
      <w:r w:rsidR="007B2368" w:rsidRPr="00591995">
        <w:t xml:space="preserve">) which replaced </w:t>
      </w:r>
      <w:r w:rsidR="007B2368" w:rsidRPr="00591995">
        <w:rPr>
          <w:i/>
        </w:rPr>
        <w:t xml:space="preserve">V. </w:t>
      </w:r>
      <w:proofErr w:type="spellStart"/>
      <w:r w:rsidR="007B2368" w:rsidRPr="00591995">
        <w:rPr>
          <w:i/>
        </w:rPr>
        <w:t>rossicum</w:t>
      </w:r>
      <w:proofErr w:type="spellEnd"/>
      <w:r w:rsidR="007B2368" w:rsidRPr="00591995">
        <w:rPr>
          <w:i/>
        </w:rPr>
        <w:t xml:space="preserve"> </w:t>
      </w:r>
      <w:r w:rsidR="007B2368" w:rsidRPr="00591995">
        <w:t>as the dominant vegetation (Christensen</w:t>
      </w:r>
      <w:r w:rsidR="00CC78E0">
        <w:t>,</w:t>
      </w:r>
      <w:r w:rsidR="007B2368" w:rsidRPr="00591995">
        <w:t xml:space="preserve"> 1998).</w:t>
      </w:r>
      <w:r w:rsidR="007B2368">
        <w:t xml:space="preserve"> In New York, one treatment of </w:t>
      </w:r>
      <w:proofErr w:type="spellStart"/>
      <w:r w:rsidR="007B2368">
        <w:t>triclopyr</w:t>
      </w:r>
      <w:proofErr w:type="spellEnd"/>
      <w:r w:rsidR="007B2368">
        <w:t xml:space="preserve"> </w:t>
      </w:r>
      <w:r w:rsidR="007B2368" w:rsidRPr="002B00D4">
        <w:t xml:space="preserve">(1.9 kg </w:t>
      </w:r>
      <w:proofErr w:type="spellStart"/>
      <w:r w:rsidR="007B2368" w:rsidRPr="002B00D4">
        <w:t>a</w:t>
      </w:r>
      <w:r w:rsidR="007B2368">
        <w:t>i</w:t>
      </w:r>
      <w:proofErr w:type="spellEnd"/>
      <w:r w:rsidR="007B2368" w:rsidRPr="002B00D4">
        <w:t>/ha)</w:t>
      </w:r>
      <w:r w:rsidR="007B2368">
        <w:t xml:space="preserve"> reduced </w:t>
      </w:r>
      <w:r w:rsidR="007B2368">
        <w:rPr>
          <w:i/>
        </w:rPr>
        <w:t xml:space="preserve">V. </w:t>
      </w:r>
      <w:proofErr w:type="spellStart"/>
      <w:r w:rsidR="007B2368">
        <w:rPr>
          <w:i/>
        </w:rPr>
        <w:t>rossicum</w:t>
      </w:r>
      <w:proofErr w:type="spellEnd"/>
      <w:r w:rsidR="007B2368">
        <w:rPr>
          <w:i/>
        </w:rPr>
        <w:t xml:space="preserve"> </w:t>
      </w:r>
      <w:r w:rsidR="007B2368">
        <w:t xml:space="preserve">cover and stem density by 56% and 84% after 2 years (Averill </w:t>
      </w:r>
      <w:r w:rsidR="007B2368" w:rsidRPr="00DC37EE">
        <w:rPr>
          <w:i/>
        </w:rPr>
        <w:t>et al</w:t>
      </w:r>
      <w:r w:rsidR="007B2368">
        <w:t>.</w:t>
      </w:r>
      <w:r w:rsidR="00CC78E0">
        <w:t>,</w:t>
      </w:r>
      <w:r w:rsidR="007B2368">
        <w:t xml:space="preserve"> 2008).  However, despite </w:t>
      </w:r>
      <w:r>
        <w:t xml:space="preserve">these </w:t>
      </w:r>
      <w:r w:rsidR="007B2368">
        <w:t>results</w:t>
      </w:r>
      <w:r>
        <w:t>,</w:t>
      </w:r>
      <w:r w:rsidR="007B2368">
        <w:t xml:space="preserve"> the authors cautioned that long-term control could only be sustained by repeated applications and active restoration.</w:t>
      </w:r>
    </w:p>
    <w:p w14:paraId="0AE6671A" w14:textId="538DFE8C" w:rsidR="00684DFB" w:rsidRDefault="007B2368" w:rsidP="008A3571">
      <w:pPr>
        <w:spacing w:line="480" w:lineRule="auto"/>
      </w:pPr>
      <w:r>
        <w:lastRenderedPageBreak/>
        <w:t xml:space="preserve"> </w:t>
      </w:r>
      <w:r w:rsidR="00CC78E0">
        <w:tab/>
      </w:r>
      <w:r w:rsidRPr="00591995">
        <w:t xml:space="preserve">All current control measures are generally only effective in the short-term, require substantial resources or </w:t>
      </w:r>
      <w:proofErr w:type="spellStart"/>
      <w:r w:rsidRPr="00591995">
        <w:t>labor</w:t>
      </w:r>
      <w:proofErr w:type="spellEnd"/>
      <w:r w:rsidRPr="00591995">
        <w:t xml:space="preserve"> and could have collateral impacts on native species in the surrounding habitats (</w:t>
      </w:r>
      <w:proofErr w:type="spellStart"/>
      <w:r w:rsidRPr="00591995">
        <w:t>Lawlor</w:t>
      </w:r>
      <w:proofErr w:type="spellEnd"/>
      <w:r w:rsidR="00CC78E0">
        <w:t>,</w:t>
      </w:r>
      <w:r w:rsidRPr="00591995">
        <w:t xml:space="preserve"> 2000).  The use of biological control agents </w:t>
      </w:r>
      <w:r w:rsidR="001E4B1C">
        <w:t xml:space="preserve">is likely </w:t>
      </w:r>
      <w:r w:rsidRPr="00591995">
        <w:t>the only viable option for long-term reductio</w:t>
      </w:r>
      <w:r w:rsidR="001E4B1C">
        <w:t xml:space="preserve">ns in </w:t>
      </w:r>
      <w:proofErr w:type="spellStart"/>
      <w:r w:rsidR="00CC78E0">
        <w:rPr>
          <w:i/>
        </w:rPr>
        <w:t>Vincetoxicum</w:t>
      </w:r>
      <w:proofErr w:type="spellEnd"/>
      <w:r w:rsidR="00CC78E0">
        <w:t xml:space="preserve"> spp.</w:t>
      </w:r>
      <w:r w:rsidR="001E4B1C">
        <w:t xml:space="preserve"> populations.</w:t>
      </w:r>
      <w:r w:rsidR="00112C17">
        <w:t xml:space="preserve"> </w:t>
      </w:r>
      <w:r w:rsidR="00684DFB">
        <w:t xml:space="preserve">Surveys of native herbivores on </w:t>
      </w:r>
      <w:proofErr w:type="spellStart"/>
      <w:r w:rsidR="00684DFB" w:rsidRPr="00112C17">
        <w:rPr>
          <w:i/>
        </w:rPr>
        <w:t>Vincetoxicum</w:t>
      </w:r>
      <w:proofErr w:type="spellEnd"/>
      <w:r w:rsidR="00684DFB">
        <w:t xml:space="preserve"> </w:t>
      </w:r>
      <w:r w:rsidR="00CC78E0">
        <w:t xml:space="preserve">spp. </w:t>
      </w:r>
      <w:r w:rsidR="00684DFB">
        <w:t>have found a limited fauna of primarily generalist species with limited potential to control the plant (</w:t>
      </w:r>
      <w:r w:rsidR="00684DFB" w:rsidRPr="00112C17">
        <w:rPr>
          <w:rFonts w:eastAsiaTheme="minorHAnsi"/>
          <w:bCs/>
          <w:lang w:eastAsia="en-US"/>
        </w:rPr>
        <w:t>Ernst and Cappuccino</w:t>
      </w:r>
      <w:r w:rsidR="00CC78E0">
        <w:rPr>
          <w:rFonts w:eastAsiaTheme="minorHAnsi"/>
          <w:bCs/>
          <w:lang w:eastAsia="en-US"/>
        </w:rPr>
        <w:t>.</w:t>
      </w:r>
      <w:r w:rsidR="00684DFB" w:rsidRPr="00112C17">
        <w:rPr>
          <w:rFonts w:eastAsiaTheme="minorHAnsi"/>
          <w:bCs/>
          <w:lang w:eastAsia="en-US"/>
        </w:rPr>
        <w:t xml:space="preserve"> 2005</w:t>
      </w:r>
      <w:r w:rsidR="00173ED4">
        <w:rPr>
          <w:rFonts w:eastAsiaTheme="minorHAnsi"/>
          <w:bCs/>
          <w:lang w:eastAsia="en-US"/>
        </w:rPr>
        <w:t xml:space="preserve">; </w:t>
      </w:r>
      <w:proofErr w:type="spellStart"/>
      <w:r w:rsidR="00684DFB">
        <w:t>Milbrath</w:t>
      </w:r>
      <w:proofErr w:type="spellEnd"/>
      <w:r w:rsidR="00CC78E0">
        <w:t>.</w:t>
      </w:r>
      <w:r w:rsidR="00684DFB">
        <w:t xml:space="preserve"> 2010</w:t>
      </w:r>
      <w:r w:rsidR="00112C17">
        <w:t>)</w:t>
      </w:r>
      <w:r w:rsidR="00684DFB">
        <w:t xml:space="preserve">. </w:t>
      </w:r>
    </w:p>
    <w:p w14:paraId="440DF66F" w14:textId="77777777" w:rsidR="00112C17" w:rsidRDefault="00112C17" w:rsidP="008A3571">
      <w:pPr>
        <w:spacing w:line="480" w:lineRule="auto"/>
        <w:rPr>
          <w:b/>
          <w:lang w:val="en-US"/>
        </w:rPr>
      </w:pPr>
    </w:p>
    <w:p w14:paraId="66B3DDAF" w14:textId="78926CA8" w:rsidR="0040709B" w:rsidRDefault="001A7459" w:rsidP="001A7459">
      <w:pPr>
        <w:pStyle w:val="Heading1"/>
        <w:rPr>
          <w:lang w:val="en-US"/>
        </w:rPr>
      </w:pPr>
      <w:r>
        <w:rPr>
          <w:lang w:val="en-US"/>
        </w:rPr>
        <w:t>65.3</w:t>
      </w:r>
      <w:r>
        <w:rPr>
          <w:lang w:val="en-US"/>
        </w:rPr>
        <w:tab/>
      </w:r>
      <w:r w:rsidR="0040709B">
        <w:rPr>
          <w:lang w:val="en-US"/>
        </w:rPr>
        <w:t>Biological Control Agents</w:t>
      </w:r>
    </w:p>
    <w:p w14:paraId="1D4C68DB" w14:textId="096B20C5" w:rsidR="009178BF" w:rsidRDefault="009178BF" w:rsidP="008A3571">
      <w:pPr>
        <w:spacing w:line="480" w:lineRule="auto"/>
      </w:pPr>
      <w:r>
        <w:t>F</w:t>
      </w:r>
      <w:r w:rsidRPr="00591995">
        <w:t xml:space="preserve">ield surveys in Europe identified five potential biological control agents for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r w:rsidRPr="00591995">
        <w:t>spp</w:t>
      </w:r>
      <w:r w:rsidR="00B96582">
        <w:t>.</w:t>
      </w:r>
      <w:r w:rsidR="00C936C4">
        <w:t>:</w:t>
      </w:r>
      <w:r>
        <w:t xml:space="preserve"> two leaf feeding </w:t>
      </w:r>
      <w:r w:rsidR="00811735">
        <w:t>caterpillars</w:t>
      </w:r>
      <w:r>
        <w:t xml:space="preserve">, two leaf feeding </w:t>
      </w:r>
      <w:proofErr w:type="spellStart"/>
      <w:r w:rsidR="00811735">
        <w:t>chrysomelid</w:t>
      </w:r>
      <w:proofErr w:type="spellEnd"/>
      <w:r w:rsidR="00811735">
        <w:t xml:space="preserve"> </w:t>
      </w:r>
      <w:r>
        <w:t>beetles</w:t>
      </w:r>
      <w:r w:rsidR="00E97EEF">
        <w:t>,</w:t>
      </w:r>
      <w:r>
        <w:t xml:space="preserve"> one of which also </w:t>
      </w:r>
      <w:r w:rsidR="00BB1F23">
        <w:t xml:space="preserve">feeds </w:t>
      </w:r>
      <w:r>
        <w:t xml:space="preserve">on the roots of the plant as a larva, and a seed feeding </w:t>
      </w:r>
      <w:proofErr w:type="spellStart"/>
      <w:r>
        <w:t>tephritid</w:t>
      </w:r>
      <w:proofErr w:type="spellEnd"/>
      <w:r>
        <w:t xml:space="preserve"> fly</w:t>
      </w:r>
      <w:r w:rsidR="00B96582">
        <w:t xml:space="preserve"> (Weed </w:t>
      </w:r>
      <w:r w:rsidR="00B96582" w:rsidRPr="00DC37EE">
        <w:rPr>
          <w:i/>
        </w:rPr>
        <w:t>et al</w:t>
      </w:r>
      <w:r w:rsidR="00B96582">
        <w:t>.</w:t>
      </w:r>
      <w:r w:rsidR="00CC78E0">
        <w:t>,</w:t>
      </w:r>
      <w:r w:rsidR="00B96582">
        <w:t xml:space="preserve"> 2011</w:t>
      </w:r>
      <w:r w:rsidR="00C9462D">
        <w:t>c</w:t>
      </w:r>
      <w:r w:rsidR="00B96582">
        <w:t>)</w:t>
      </w:r>
      <w:r>
        <w:t>.</w:t>
      </w:r>
      <w:r w:rsidR="00E02C9A">
        <w:t xml:space="preserve"> </w:t>
      </w:r>
      <w:r w:rsidR="00D51C8A">
        <w:rPr>
          <w:szCs w:val="26"/>
        </w:rPr>
        <w:t>An initial test-plant list</w:t>
      </w:r>
      <w:r w:rsidR="00D51C8A" w:rsidRPr="00E23361">
        <w:rPr>
          <w:szCs w:val="26"/>
        </w:rPr>
        <w:t xml:space="preserve"> </w:t>
      </w:r>
      <w:r w:rsidR="00D51C8A" w:rsidRPr="00591995">
        <w:rPr>
          <w:szCs w:val="26"/>
        </w:rPr>
        <w:t>for swallow-</w:t>
      </w:r>
      <w:proofErr w:type="spellStart"/>
      <w:r w:rsidR="00D51C8A" w:rsidRPr="00591995">
        <w:rPr>
          <w:szCs w:val="26"/>
        </w:rPr>
        <w:t>wort</w:t>
      </w:r>
      <w:proofErr w:type="spellEnd"/>
      <w:r w:rsidR="00D51C8A" w:rsidRPr="00591995">
        <w:rPr>
          <w:szCs w:val="26"/>
        </w:rPr>
        <w:t xml:space="preserve"> biological control agents</w:t>
      </w:r>
      <w:r w:rsidR="00D51C8A">
        <w:rPr>
          <w:szCs w:val="26"/>
        </w:rPr>
        <w:t xml:space="preserve">, </w:t>
      </w:r>
      <w:r w:rsidR="00E97EEF">
        <w:rPr>
          <w:szCs w:val="26"/>
        </w:rPr>
        <w:t xml:space="preserve">drafted </w:t>
      </w:r>
      <w:r w:rsidR="00D51C8A">
        <w:rPr>
          <w:szCs w:val="26"/>
        </w:rPr>
        <w:t xml:space="preserve">with a North American perspective that included Canada and Mexico, was developed by </w:t>
      </w:r>
      <w:proofErr w:type="spellStart"/>
      <w:r w:rsidR="00D51C8A">
        <w:rPr>
          <w:szCs w:val="26"/>
        </w:rPr>
        <w:t>Milbrath</w:t>
      </w:r>
      <w:proofErr w:type="spellEnd"/>
      <w:r w:rsidR="00D51C8A">
        <w:rPr>
          <w:szCs w:val="26"/>
        </w:rPr>
        <w:t xml:space="preserve"> and </w:t>
      </w:r>
      <w:proofErr w:type="spellStart"/>
      <w:r w:rsidR="00D51C8A">
        <w:rPr>
          <w:szCs w:val="26"/>
        </w:rPr>
        <w:t>Biazzo</w:t>
      </w:r>
      <w:proofErr w:type="spellEnd"/>
      <w:r w:rsidR="00D51C8A">
        <w:rPr>
          <w:szCs w:val="26"/>
        </w:rPr>
        <w:t xml:space="preserve"> (2007) and approved by the USDA Technical Advisory Group (TAG) on Biological Control of Weeds.  During the testing process</w:t>
      </w:r>
      <w:r w:rsidR="00E97EEF">
        <w:rPr>
          <w:szCs w:val="26"/>
        </w:rPr>
        <w:t>,</w:t>
      </w:r>
      <w:r w:rsidR="00D51C8A">
        <w:rPr>
          <w:szCs w:val="26"/>
        </w:rPr>
        <w:t xml:space="preserve"> </w:t>
      </w:r>
      <w:r w:rsidR="00E97EEF">
        <w:rPr>
          <w:szCs w:val="26"/>
        </w:rPr>
        <w:t xml:space="preserve">additional </w:t>
      </w:r>
      <w:r w:rsidR="00C936C4">
        <w:rPr>
          <w:szCs w:val="26"/>
        </w:rPr>
        <w:t xml:space="preserve">plant </w:t>
      </w:r>
      <w:r w:rsidR="00D51C8A">
        <w:rPr>
          <w:szCs w:val="26"/>
        </w:rPr>
        <w:t>species were added to increase representation in groups of concern and the final list of tested plants included 83 species (</w:t>
      </w:r>
      <w:proofErr w:type="spellStart"/>
      <w:r w:rsidR="00D51C8A">
        <w:rPr>
          <w:szCs w:val="26"/>
        </w:rPr>
        <w:t>Casagrande</w:t>
      </w:r>
      <w:proofErr w:type="spellEnd"/>
      <w:r w:rsidR="00D51C8A">
        <w:rPr>
          <w:szCs w:val="26"/>
        </w:rPr>
        <w:t xml:space="preserve"> </w:t>
      </w:r>
      <w:r w:rsidR="00D51C8A" w:rsidRPr="00DC37EE">
        <w:rPr>
          <w:i/>
          <w:szCs w:val="26"/>
        </w:rPr>
        <w:t>et al</w:t>
      </w:r>
      <w:r w:rsidR="00D51C8A">
        <w:rPr>
          <w:szCs w:val="26"/>
        </w:rPr>
        <w:t>.</w:t>
      </w:r>
      <w:r w:rsidR="00CC78E0">
        <w:rPr>
          <w:szCs w:val="26"/>
        </w:rPr>
        <w:t>,</w:t>
      </w:r>
      <w:r w:rsidR="00D51C8A">
        <w:rPr>
          <w:szCs w:val="26"/>
        </w:rPr>
        <w:t xml:space="preserve"> 2012). </w:t>
      </w:r>
    </w:p>
    <w:p w14:paraId="3DC207F3" w14:textId="23B30628" w:rsidR="009178BF" w:rsidRPr="00E02C9A" w:rsidRDefault="009178BF" w:rsidP="00CC78E0">
      <w:pPr>
        <w:autoSpaceDE w:val="0"/>
        <w:autoSpaceDN w:val="0"/>
        <w:adjustRightInd w:val="0"/>
        <w:spacing w:line="480" w:lineRule="auto"/>
        <w:ind w:firstLine="720"/>
        <w:rPr>
          <w:i/>
        </w:rPr>
      </w:pPr>
      <w:proofErr w:type="spellStart"/>
      <w:r w:rsidRPr="00591995">
        <w:rPr>
          <w:i/>
        </w:rPr>
        <w:t>Chrysolina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asclepiadis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asclepiadis</w:t>
      </w:r>
      <w:proofErr w:type="spellEnd"/>
      <w:r>
        <w:rPr>
          <w:i/>
        </w:rPr>
        <w:t xml:space="preserve"> </w:t>
      </w:r>
      <w:r w:rsidR="00E02C9A" w:rsidRPr="00E02C9A">
        <w:rPr>
          <w:rFonts w:eastAsiaTheme="minorHAnsi"/>
          <w:lang w:eastAsia="en-US"/>
        </w:rPr>
        <w:t>(Villa) (</w:t>
      </w:r>
      <w:proofErr w:type="spellStart"/>
      <w:r w:rsidR="00E02C9A" w:rsidRPr="00E02C9A">
        <w:rPr>
          <w:rFonts w:eastAsiaTheme="minorHAnsi"/>
          <w:lang w:eastAsia="en-US"/>
        </w:rPr>
        <w:t>Coleoptera</w:t>
      </w:r>
      <w:proofErr w:type="spellEnd"/>
      <w:r w:rsidR="00E02C9A" w:rsidRPr="00E02C9A">
        <w:rPr>
          <w:rFonts w:eastAsiaTheme="minorHAnsi"/>
          <w:lang w:eastAsia="en-US"/>
        </w:rPr>
        <w:t>:</w:t>
      </w:r>
      <w:r w:rsidR="00B96582">
        <w:rPr>
          <w:rFonts w:eastAsiaTheme="minorHAnsi"/>
          <w:lang w:eastAsia="en-US"/>
        </w:rPr>
        <w:t xml:space="preserve"> </w:t>
      </w:r>
      <w:proofErr w:type="spellStart"/>
      <w:r w:rsidR="00E02C9A" w:rsidRPr="00E02C9A">
        <w:rPr>
          <w:rFonts w:eastAsiaTheme="minorHAnsi"/>
          <w:lang w:eastAsia="en-US"/>
        </w:rPr>
        <w:t>Chrysomelidae</w:t>
      </w:r>
      <w:proofErr w:type="spellEnd"/>
      <w:r w:rsidR="00E02C9A" w:rsidRPr="00E02C9A">
        <w:rPr>
          <w:rFonts w:eastAsiaTheme="minorHAnsi"/>
          <w:lang w:eastAsia="en-US"/>
        </w:rPr>
        <w:t xml:space="preserve">) is a </w:t>
      </w:r>
      <w:proofErr w:type="spellStart"/>
      <w:r w:rsidR="00E02C9A" w:rsidRPr="00E02C9A">
        <w:rPr>
          <w:rFonts w:eastAsiaTheme="minorHAnsi"/>
          <w:lang w:eastAsia="en-US"/>
        </w:rPr>
        <w:t>univoltine</w:t>
      </w:r>
      <w:proofErr w:type="spellEnd"/>
      <w:r w:rsidR="00E02C9A" w:rsidRPr="00E02C9A">
        <w:rPr>
          <w:rFonts w:eastAsiaTheme="minorHAnsi"/>
          <w:lang w:eastAsia="en-US"/>
        </w:rPr>
        <w:t xml:space="preserve"> leaf beetle</w:t>
      </w:r>
      <w:r w:rsidR="00821FAF">
        <w:rPr>
          <w:rFonts w:eastAsiaTheme="minorHAnsi"/>
          <w:lang w:eastAsia="en-US"/>
        </w:rPr>
        <w:t xml:space="preserve"> that </w:t>
      </w:r>
      <w:r w:rsidR="00E02C9A">
        <w:rPr>
          <w:rFonts w:eastAsiaTheme="minorHAnsi"/>
          <w:lang w:eastAsia="en-US"/>
        </w:rPr>
        <w:t xml:space="preserve">is found </w:t>
      </w:r>
      <w:r w:rsidR="00E02C9A" w:rsidRPr="00E02C9A">
        <w:rPr>
          <w:rFonts w:eastAsiaTheme="minorHAnsi"/>
          <w:lang w:eastAsia="en-US"/>
        </w:rPr>
        <w:t xml:space="preserve">on </w:t>
      </w:r>
      <w:r w:rsidR="00744DC9">
        <w:rPr>
          <w:rFonts w:eastAsiaTheme="minorHAnsi"/>
          <w:lang w:eastAsia="en-US"/>
        </w:rPr>
        <w:t>white swallow</w:t>
      </w:r>
      <w:r w:rsidR="00B96582">
        <w:rPr>
          <w:rFonts w:eastAsiaTheme="minorHAnsi"/>
          <w:lang w:eastAsia="en-US"/>
        </w:rPr>
        <w:t>-</w:t>
      </w:r>
      <w:proofErr w:type="spellStart"/>
      <w:r w:rsidR="00744DC9">
        <w:rPr>
          <w:rFonts w:eastAsiaTheme="minorHAnsi"/>
          <w:lang w:eastAsia="en-US"/>
        </w:rPr>
        <w:t>wort</w:t>
      </w:r>
      <w:proofErr w:type="spellEnd"/>
      <w:r w:rsidR="00744DC9">
        <w:rPr>
          <w:rFonts w:eastAsiaTheme="minorHAnsi"/>
          <w:lang w:eastAsia="en-US"/>
        </w:rPr>
        <w:t xml:space="preserve"> </w:t>
      </w:r>
      <w:proofErr w:type="spellStart"/>
      <w:r w:rsidR="00E02C9A" w:rsidRPr="00E02C9A">
        <w:rPr>
          <w:rFonts w:eastAsiaTheme="minorHAnsi"/>
          <w:i/>
          <w:lang w:eastAsia="en-US"/>
        </w:rPr>
        <w:t>Vincetoxicum</w:t>
      </w:r>
      <w:proofErr w:type="spellEnd"/>
      <w:r w:rsidR="00E02C9A" w:rsidRPr="00E02C9A">
        <w:rPr>
          <w:rFonts w:eastAsiaTheme="minorHAnsi"/>
          <w:i/>
          <w:lang w:eastAsia="en-US"/>
        </w:rPr>
        <w:t xml:space="preserve"> </w:t>
      </w:r>
      <w:proofErr w:type="spellStart"/>
      <w:r w:rsidR="00E02C9A" w:rsidRPr="00E02C9A">
        <w:rPr>
          <w:rFonts w:eastAsiaTheme="minorHAnsi"/>
          <w:i/>
          <w:lang w:eastAsia="en-US"/>
        </w:rPr>
        <w:t>hirundinaria</w:t>
      </w:r>
      <w:proofErr w:type="spellEnd"/>
      <w:r w:rsidR="00E02C9A">
        <w:rPr>
          <w:rFonts w:eastAsiaTheme="minorHAnsi"/>
          <w:lang w:eastAsia="en-US"/>
        </w:rPr>
        <w:t xml:space="preserve"> </w:t>
      </w:r>
      <w:proofErr w:type="spellStart"/>
      <w:r w:rsidR="00E02C9A" w:rsidRPr="00E02C9A">
        <w:rPr>
          <w:rFonts w:eastAsiaTheme="minorHAnsi"/>
          <w:lang w:eastAsia="en-US"/>
        </w:rPr>
        <w:t>Medik</w:t>
      </w:r>
      <w:proofErr w:type="spellEnd"/>
      <w:r w:rsidR="00E02C9A" w:rsidRPr="00E02C9A">
        <w:rPr>
          <w:rFonts w:eastAsiaTheme="minorHAnsi"/>
          <w:lang w:eastAsia="en-US"/>
        </w:rPr>
        <w:t>. (</w:t>
      </w:r>
      <w:proofErr w:type="spellStart"/>
      <w:r w:rsidR="00E02C9A" w:rsidRPr="00DC37EE">
        <w:rPr>
          <w:rFonts w:eastAsiaTheme="minorHAnsi"/>
          <w:i/>
          <w:lang w:eastAsia="en-US"/>
        </w:rPr>
        <w:t>Apocynaceae</w:t>
      </w:r>
      <w:proofErr w:type="spellEnd"/>
      <w:r w:rsidR="00E02C9A" w:rsidRPr="00E02C9A">
        <w:rPr>
          <w:rFonts w:eastAsiaTheme="minorHAnsi"/>
          <w:lang w:eastAsia="en-US"/>
        </w:rPr>
        <w:t xml:space="preserve">) </w:t>
      </w:r>
      <w:proofErr w:type="gramStart"/>
      <w:r w:rsidR="00E02C9A" w:rsidRPr="00E02C9A">
        <w:rPr>
          <w:rFonts w:eastAsiaTheme="minorHAnsi"/>
          <w:lang w:eastAsia="en-US"/>
        </w:rPr>
        <w:t>in</w:t>
      </w:r>
      <w:r w:rsidR="00B96582">
        <w:rPr>
          <w:rFonts w:eastAsiaTheme="minorHAnsi"/>
          <w:lang w:eastAsia="en-US"/>
        </w:rPr>
        <w:t xml:space="preserve"> </w:t>
      </w:r>
      <w:r w:rsidR="00E02C9A" w:rsidRPr="00E02C9A">
        <w:rPr>
          <w:rFonts w:eastAsiaTheme="minorHAnsi"/>
          <w:lang w:eastAsia="en-US"/>
        </w:rPr>
        <w:t>the</w:t>
      </w:r>
      <w:r w:rsidR="00E02C9A">
        <w:rPr>
          <w:rFonts w:eastAsiaTheme="minorHAnsi"/>
          <w:lang w:eastAsia="en-US"/>
        </w:rPr>
        <w:t xml:space="preserve"> </w:t>
      </w:r>
      <w:r w:rsidR="00E02C9A" w:rsidRPr="00E02C9A">
        <w:rPr>
          <w:rFonts w:eastAsiaTheme="minorHAnsi"/>
          <w:lang w:eastAsia="en-US"/>
        </w:rPr>
        <w:t xml:space="preserve">Western Alps (Weed </w:t>
      </w:r>
      <w:r w:rsidR="00DD4A5E">
        <w:rPr>
          <w:rFonts w:eastAsiaTheme="minorHAnsi"/>
          <w:lang w:eastAsia="en-US"/>
        </w:rPr>
        <w:t xml:space="preserve">and </w:t>
      </w:r>
      <w:proofErr w:type="spellStart"/>
      <w:r w:rsidR="00DD4A5E">
        <w:rPr>
          <w:rFonts w:eastAsiaTheme="minorHAnsi"/>
          <w:lang w:eastAsia="en-US"/>
        </w:rPr>
        <w:t>Casagrande</w:t>
      </w:r>
      <w:proofErr w:type="spellEnd"/>
      <w:r w:rsidR="00D83A7A">
        <w:rPr>
          <w:rFonts w:eastAsiaTheme="minorHAnsi"/>
          <w:lang w:eastAsia="en-US"/>
        </w:rPr>
        <w:t>,</w:t>
      </w:r>
      <w:r w:rsidR="00DD4A5E">
        <w:rPr>
          <w:rFonts w:eastAsiaTheme="minorHAnsi"/>
          <w:lang w:eastAsia="en-US"/>
        </w:rPr>
        <w:t xml:space="preserve"> 2011</w:t>
      </w:r>
      <w:r w:rsidR="00610616">
        <w:rPr>
          <w:rFonts w:eastAsiaTheme="minorHAnsi"/>
          <w:lang w:eastAsia="en-US"/>
        </w:rPr>
        <w:t>a</w:t>
      </w:r>
      <w:r w:rsidR="00DD4A5E">
        <w:rPr>
          <w:rFonts w:eastAsiaTheme="minorHAnsi"/>
          <w:lang w:eastAsia="en-US"/>
        </w:rPr>
        <w:t>)</w:t>
      </w:r>
      <w:r w:rsidR="00E02C9A" w:rsidRPr="00E02C9A">
        <w:rPr>
          <w:rFonts w:eastAsiaTheme="minorHAnsi"/>
          <w:lang w:eastAsia="en-US"/>
        </w:rPr>
        <w:t>.</w:t>
      </w:r>
      <w:proofErr w:type="gramEnd"/>
      <w:r w:rsidR="00744DC9">
        <w:rPr>
          <w:rFonts w:eastAsiaTheme="minorHAnsi"/>
          <w:lang w:eastAsia="en-US"/>
        </w:rPr>
        <w:t xml:space="preserve"> </w:t>
      </w:r>
      <w:r w:rsidR="00E02C9A" w:rsidRPr="00E02C9A">
        <w:rPr>
          <w:rFonts w:eastAsiaTheme="minorHAnsi"/>
          <w:lang w:eastAsia="en-US"/>
        </w:rPr>
        <w:t xml:space="preserve"> </w:t>
      </w:r>
      <w:r w:rsidR="00E80B30" w:rsidRPr="00E02C9A">
        <w:rPr>
          <w:rFonts w:eastAsiaTheme="minorHAnsi"/>
          <w:lang w:eastAsia="en-US"/>
        </w:rPr>
        <w:t>Eggs overwinter in the leaf litter</w:t>
      </w:r>
      <w:r w:rsidR="00E80B30">
        <w:rPr>
          <w:rFonts w:eastAsiaTheme="minorHAnsi"/>
          <w:lang w:eastAsia="en-US"/>
        </w:rPr>
        <w:t xml:space="preserve"> and b</w:t>
      </w:r>
      <w:r w:rsidR="00744DC9">
        <w:rPr>
          <w:rFonts w:eastAsiaTheme="minorHAnsi"/>
          <w:lang w:eastAsia="en-US"/>
        </w:rPr>
        <w:t xml:space="preserve">oth the larvae and the adults feed on the </w:t>
      </w:r>
      <w:r w:rsidR="00E80B30">
        <w:rPr>
          <w:rFonts w:eastAsiaTheme="minorHAnsi"/>
          <w:lang w:eastAsia="en-US"/>
        </w:rPr>
        <w:t xml:space="preserve">leaves. </w:t>
      </w:r>
      <w:r w:rsidR="00821FAF">
        <w:rPr>
          <w:rFonts w:eastAsiaTheme="minorHAnsi"/>
          <w:lang w:eastAsia="en-US"/>
        </w:rPr>
        <w:t xml:space="preserve">In initial no-choice testing using 37 </w:t>
      </w:r>
      <w:r w:rsidR="00E97EEF">
        <w:rPr>
          <w:rFonts w:eastAsiaTheme="minorHAnsi"/>
          <w:lang w:eastAsia="en-US"/>
        </w:rPr>
        <w:t xml:space="preserve">plant </w:t>
      </w:r>
      <w:r w:rsidR="00821FAF">
        <w:rPr>
          <w:rFonts w:eastAsiaTheme="minorHAnsi"/>
          <w:lang w:eastAsia="en-US"/>
        </w:rPr>
        <w:t xml:space="preserve">species, beetle larvae </w:t>
      </w:r>
      <w:r w:rsidR="00821FAF" w:rsidRPr="00821FAF">
        <w:rPr>
          <w:rFonts w:eastAsiaTheme="minorHAnsi"/>
          <w:color w:val="231F20"/>
          <w:lang w:eastAsia="en-US"/>
        </w:rPr>
        <w:t xml:space="preserve">completed development on nine species within the genera </w:t>
      </w:r>
      <w:r w:rsidR="00821FAF" w:rsidRPr="00821FAF">
        <w:rPr>
          <w:rFonts w:eastAsiaTheme="minorHAnsi"/>
          <w:i/>
          <w:iCs/>
          <w:color w:val="231F20"/>
          <w:lang w:eastAsia="en-US"/>
        </w:rPr>
        <w:t xml:space="preserve">Artemisia </w:t>
      </w:r>
      <w:r w:rsidR="00821FAF" w:rsidRPr="00821FAF">
        <w:rPr>
          <w:rFonts w:eastAsiaTheme="minorHAnsi"/>
          <w:color w:val="231F20"/>
          <w:lang w:eastAsia="en-US"/>
        </w:rPr>
        <w:t xml:space="preserve">and </w:t>
      </w:r>
      <w:proofErr w:type="spellStart"/>
      <w:r w:rsidR="00821FAF" w:rsidRPr="00821FAF">
        <w:rPr>
          <w:rFonts w:eastAsiaTheme="minorHAnsi"/>
          <w:i/>
          <w:iCs/>
          <w:color w:val="231F20"/>
          <w:lang w:eastAsia="en-US"/>
        </w:rPr>
        <w:t>Tanacetum</w:t>
      </w:r>
      <w:proofErr w:type="spellEnd"/>
      <w:r w:rsidR="00821FAF" w:rsidRPr="00821FAF">
        <w:rPr>
          <w:rFonts w:eastAsiaTheme="minorHAnsi"/>
          <w:i/>
          <w:iCs/>
          <w:color w:val="231F20"/>
          <w:lang w:eastAsia="en-US"/>
        </w:rPr>
        <w:t xml:space="preserve"> </w:t>
      </w:r>
      <w:r w:rsidR="00821FAF" w:rsidRPr="00821FAF">
        <w:rPr>
          <w:rFonts w:eastAsiaTheme="minorHAnsi"/>
          <w:color w:val="231F20"/>
          <w:lang w:eastAsia="en-US"/>
        </w:rPr>
        <w:t>(</w:t>
      </w:r>
      <w:proofErr w:type="spellStart"/>
      <w:r w:rsidR="00821FAF" w:rsidRPr="00DC37EE">
        <w:rPr>
          <w:rFonts w:eastAsiaTheme="minorHAnsi"/>
          <w:i/>
          <w:color w:val="231F20"/>
          <w:lang w:eastAsia="en-US"/>
        </w:rPr>
        <w:t>Asteraceae</w:t>
      </w:r>
      <w:proofErr w:type="spellEnd"/>
      <w:r w:rsidR="00821FAF" w:rsidRPr="00821FAF">
        <w:rPr>
          <w:rFonts w:eastAsiaTheme="minorHAnsi"/>
          <w:color w:val="231F20"/>
          <w:lang w:eastAsia="en-US"/>
        </w:rPr>
        <w:t xml:space="preserve">) and </w:t>
      </w:r>
      <w:proofErr w:type="spellStart"/>
      <w:r w:rsidR="00821FAF" w:rsidRPr="00821FAF">
        <w:rPr>
          <w:rFonts w:eastAsiaTheme="minorHAnsi"/>
          <w:i/>
          <w:iCs/>
          <w:color w:val="231F20"/>
          <w:lang w:eastAsia="en-US"/>
        </w:rPr>
        <w:t>Asclepias</w:t>
      </w:r>
      <w:proofErr w:type="spellEnd"/>
      <w:r w:rsidR="00821FAF" w:rsidRPr="00821FAF">
        <w:rPr>
          <w:rFonts w:eastAsiaTheme="minorHAnsi"/>
          <w:i/>
          <w:iCs/>
          <w:color w:val="231F20"/>
          <w:lang w:eastAsia="en-US"/>
        </w:rPr>
        <w:t xml:space="preserve"> </w:t>
      </w:r>
      <w:r w:rsidR="00821FAF" w:rsidRPr="00821FAF">
        <w:rPr>
          <w:rFonts w:eastAsiaTheme="minorHAnsi"/>
          <w:color w:val="231F20"/>
          <w:lang w:eastAsia="en-US"/>
        </w:rPr>
        <w:t xml:space="preserve">and </w:t>
      </w:r>
      <w:proofErr w:type="spellStart"/>
      <w:r w:rsidR="00821FAF" w:rsidRPr="00821FAF">
        <w:rPr>
          <w:rFonts w:eastAsiaTheme="minorHAnsi"/>
          <w:i/>
          <w:iCs/>
          <w:color w:val="231F20"/>
          <w:lang w:eastAsia="en-US"/>
        </w:rPr>
        <w:t>Vincetoxicum</w:t>
      </w:r>
      <w:proofErr w:type="spellEnd"/>
      <w:r w:rsidR="00821FAF" w:rsidRPr="00821FAF">
        <w:rPr>
          <w:rFonts w:eastAsiaTheme="minorHAnsi"/>
          <w:i/>
          <w:iCs/>
          <w:color w:val="231F20"/>
          <w:lang w:eastAsia="en-US"/>
        </w:rPr>
        <w:t xml:space="preserve"> </w:t>
      </w:r>
      <w:r w:rsidR="00821FAF" w:rsidRPr="00821FAF">
        <w:rPr>
          <w:rFonts w:eastAsiaTheme="minorHAnsi"/>
          <w:color w:val="231F20"/>
          <w:lang w:eastAsia="en-US"/>
        </w:rPr>
        <w:t>(</w:t>
      </w:r>
      <w:proofErr w:type="spellStart"/>
      <w:r w:rsidR="00821FAF" w:rsidRPr="00DC37EE">
        <w:rPr>
          <w:rFonts w:eastAsiaTheme="minorHAnsi"/>
          <w:i/>
          <w:color w:val="231F20"/>
          <w:lang w:eastAsia="en-US"/>
        </w:rPr>
        <w:t>Apocynaceae</w:t>
      </w:r>
      <w:proofErr w:type="spellEnd"/>
      <w:r w:rsidR="00821FAF" w:rsidRPr="00821FAF">
        <w:rPr>
          <w:rFonts w:eastAsiaTheme="minorHAnsi"/>
          <w:color w:val="231F20"/>
          <w:lang w:eastAsia="en-US"/>
        </w:rPr>
        <w:t>). Th</w:t>
      </w:r>
      <w:r w:rsidR="00821FAF">
        <w:rPr>
          <w:rFonts w:eastAsiaTheme="minorHAnsi"/>
          <w:color w:val="231F20"/>
          <w:lang w:eastAsia="en-US"/>
        </w:rPr>
        <w:t xml:space="preserve">e host range for adult feeding was even broader with </w:t>
      </w:r>
      <w:r w:rsidR="00821FAF" w:rsidRPr="00821FAF">
        <w:rPr>
          <w:rFonts w:eastAsiaTheme="minorHAnsi"/>
          <w:color w:val="231F20"/>
          <w:lang w:eastAsia="en-US"/>
        </w:rPr>
        <w:t xml:space="preserve">13 plant species within </w:t>
      </w:r>
      <w:r w:rsidR="00821FAF">
        <w:rPr>
          <w:rFonts w:eastAsiaTheme="minorHAnsi"/>
          <w:color w:val="231F20"/>
          <w:lang w:eastAsia="en-US"/>
        </w:rPr>
        <w:t xml:space="preserve">five </w:t>
      </w:r>
      <w:r w:rsidR="00821FAF" w:rsidRPr="00821FAF">
        <w:rPr>
          <w:rFonts w:eastAsiaTheme="minorHAnsi"/>
          <w:color w:val="231F20"/>
          <w:lang w:eastAsia="en-US"/>
        </w:rPr>
        <w:t>genera receiv</w:t>
      </w:r>
      <w:r w:rsidR="00E97EEF">
        <w:rPr>
          <w:rFonts w:eastAsiaTheme="minorHAnsi"/>
          <w:color w:val="231F20"/>
          <w:lang w:eastAsia="en-US"/>
        </w:rPr>
        <w:t xml:space="preserve">ing </w:t>
      </w:r>
      <w:r w:rsidR="00821FAF" w:rsidRPr="00821FAF">
        <w:rPr>
          <w:rFonts w:eastAsiaTheme="minorHAnsi"/>
          <w:color w:val="231F20"/>
          <w:lang w:eastAsia="en-US"/>
        </w:rPr>
        <w:t xml:space="preserve">sustained </w:t>
      </w:r>
      <w:r w:rsidR="00821FAF" w:rsidRPr="00821FAF">
        <w:rPr>
          <w:rFonts w:eastAsiaTheme="minorHAnsi"/>
          <w:color w:val="231F20"/>
          <w:lang w:eastAsia="en-US"/>
        </w:rPr>
        <w:lastRenderedPageBreak/>
        <w:t>feeding.</w:t>
      </w:r>
      <w:r w:rsidR="00821FAF" w:rsidRPr="00821FAF">
        <w:rPr>
          <w:rFonts w:eastAsiaTheme="minorHAnsi"/>
          <w:lang w:eastAsia="en-US"/>
        </w:rPr>
        <w:t xml:space="preserve"> </w:t>
      </w:r>
      <w:r w:rsidR="00821FAF">
        <w:rPr>
          <w:rFonts w:eastAsiaTheme="minorHAnsi"/>
          <w:lang w:eastAsia="en-US"/>
        </w:rPr>
        <w:t>Based on these results this species was dropped from further consideration as a potential bio</w:t>
      </w:r>
      <w:r w:rsidR="00D83A7A">
        <w:rPr>
          <w:rFonts w:eastAsiaTheme="minorHAnsi"/>
          <w:lang w:eastAsia="en-US"/>
        </w:rPr>
        <w:t xml:space="preserve">logical </w:t>
      </w:r>
      <w:r w:rsidR="00821FAF">
        <w:rPr>
          <w:rFonts w:eastAsiaTheme="minorHAnsi"/>
          <w:lang w:eastAsia="en-US"/>
        </w:rPr>
        <w:t xml:space="preserve">control agent in North America (Weed and </w:t>
      </w:r>
      <w:proofErr w:type="spellStart"/>
      <w:r w:rsidR="00821FAF">
        <w:rPr>
          <w:rFonts w:eastAsiaTheme="minorHAnsi"/>
          <w:lang w:eastAsia="en-US"/>
        </w:rPr>
        <w:t>Casagrande</w:t>
      </w:r>
      <w:proofErr w:type="spellEnd"/>
      <w:r w:rsidR="00D83A7A">
        <w:rPr>
          <w:rFonts w:eastAsiaTheme="minorHAnsi"/>
          <w:lang w:eastAsia="en-US"/>
        </w:rPr>
        <w:t>,</w:t>
      </w:r>
      <w:r w:rsidR="00821FAF">
        <w:rPr>
          <w:rFonts w:eastAsiaTheme="minorHAnsi"/>
          <w:lang w:eastAsia="en-US"/>
        </w:rPr>
        <w:t xml:space="preserve"> 2011</w:t>
      </w:r>
      <w:r w:rsidR="00610616">
        <w:rPr>
          <w:rFonts w:eastAsiaTheme="minorHAnsi"/>
          <w:lang w:eastAsia="en-US"/>
        </w:rPr>
        <w:t>a</w:t>
      </w:r>
      <w:r w:rsidR="00821FAF">
        <w:rPr>
          <w:rFonts w:eastAsiaTheme="minorHAnsi"/>
          <w:lang w:eastAsia="en-US"/>
        </w:rPr>
        <w:t>)</w:t>
      </w:r>
      <w:r w:rsidR="00E02C9A" w:rsidRPr="00E02C9A">
        <w:rPr>
          <w:rFonts w:eastAsiaTheme="minorHAnsi"/>
          <w:lang w:eastAsia="en-US"/>
        </w:rPr>
        <w:t xml:space="preserve">. </w:t>
      </w:r>
    </w:p>
    <w:p w14:paraId="43660E7E" w14:textId="1AB11FED" w:rsidR="00111580" w:rsidRDefault="00FC44AD" w:rsidP="00D83A7A">
      <w:pPr>
        <w:spacing w:line="480" w:lineRule="auto"/>
        <w:ind w:firstLine="720"/>
      </w:pPr>
      <w:proofErr w:type="spellStart"/>
      <w:r>
        <w:rPr>
          <w:i/>
        </w:rPr>
        <w:t>Chrysochus</w:t>
      </w:r>
      <w:proofErr w:type="spellEnd"/>
      <w:r w:rsidDel="00FC44AD">
        <w:rPr>
          <w:i/>
        </w:rPr>
        <w:t xml:space="preserve"> </w:t>
      </w:r>
      <w:r w:rsidR="00F22758">
        <w:rPr>
          <w:i/>
        </w:rPr>
        <w:t>(</w:t>
      </w:r>
      <w:proofErr w:type="spellStart"/>
      <w:r>
        <w:rPr>
          <w:i/>
        </w:rPr>
        <w:t>Eumolpus</w:t>
      </w:r>
      <w:proofErr w:type="spellEnd"/>
      <w:r w:rsidR="00F22758">
        <w:rPr>
          <w:i/>
        </w:rPr>
        <w:t>)</w:t>
      </w:r>
      <w:r w:rsidR="009178BF" w:rsidRPr="00591995">
        <w:rPr>
          <w:i/>
        </w:rPr>
        <w:t xml:space="preserve"> </w:t>
      </w:r>
      <w:proofErr w:type="spellStart"/>
      <w:r w:rsidR="009178BF" w:rsidRPr="00591995">
        <w:rPr>
          <w:i/>
        </w:rPr>
        <w:t>asclepiad</w:t>
      </w:r>
      <w:r w:rsidR="009178BF">
        <w:rPr>
          <w:i/>
        </w:rPr>
        <w:t>eu</w:t>
      </w:r>
      <w:r w:rsidR="009178BF" w:rsidRPr="00591995">
        <w:rPr>
          <w:i/>
        </w:rPr>
        <w:t>s</w:t>
      </w:r>
      <w:proofErr w:type="spellEnd"/>
      <w:r w:rsidR="009178BF" w:rsidRPr="00591995">
        <w:rPr>
          <w:i/>
        </w:rPr>
        <w:t xml:space="preserve"> </w:t>
      </w:r>
      <w:r w:rsidR="00F22758" w:rsidRPr="00F22758">
        <w:t>Pallas</w:t>
      </w:r>
      <w:r w:rsidR="00F22758">
        <w:t xml:space="preserve"> </w:t>
      </w:r>
      <w:r w:rsidR="00D83A7A">
        <w:t>(</w:t>
      </w:r>
      <w:proofErr w:type="spellStart"/>
      <w:r w:rsidR="00D83A7A">
        <w:t>Coleoptera</w:t>
      </w:r>
      <w:proofErr w:type="spellEnd"/>
      <w:r w:rsidR="00D83A7A">
        <w:t xml:space="preserve">: </w:t>
      </w:r>
      <w:proofErr w:type="spellStart"/>
      <w:r w:rsidR="00D83A7A">
        <w:t>Chrysomelidae</w:t>
      </w:r>
      <w:proofErr w:type="spellEnd"/>
      <w:r w:rsidR="00D83A7A">
        <w:t xml:space="preserve">) </w:t>
      </w:r>
      <w:r w:rsidR="00821FAF" w:rsidRPr="00821FAF">
        <w:t>has a broader distribution</w:t>
      </w:r>
      <w:r w:rsidR="00821FAF">
        <w:rPr>
          <w:i/>
        </w:rPr>
        <w:t xml:space="preserve"> </w:t>
      </w:r>
      <w:r w:rsidR="00821FAF">
        <w:t xml:space="preserve">in Europe than </w:t>
      </w:r>
      <w:proofErr w:type="spellStart"/>
      <w:r w:rsidR="00821FAF" w:rsidRPr="00591995">
        <w:rPr>
          <w:i/>
        </w:rPr>
        <w:t>C</w:t>
      </w:r>
      <w:r>
        <w:rPr>
          <w:i/>
        </w:rPr>
        <w:t>hrysolina</w:t>
      </w:r>
      <w:proofErr w:type="spellEnd"/>
      <w:r w:rsidR="00821FAF">
        <w:rPr>
          <w:i/>
        </w:rPr>
        <w:t xml:space="preserve"> </w:t>
      </w:r>
      <w:proofErr w:type="spellStart"/>
      <w:r w:rsidR="00821FAF" w:rsidRPr="00591995">
        <w:rPr>
          <w:i/>
        </w:rPr>
        <w:t>asclepiadis</w:t>
      </w:r>
      <w:proofErr w:type="spellEnd"/>
      <w:r w:rsidR="00821FAF" w:rsidRPr="00591995">
        <w:rPr>
          <w:i/>
        </w:rPr>
        <w:t xml:space="preserve"> </w:t>
      </w:r>
      <w:proofErr w:type="spellStart"/>
      <w:r w:rsidR="00821FAF" w:rsidRPr="00591995">
        <w:rPr>
          <w:i/>
        </w:rPr>
        <w:t>asclepiadis</w:t>
      </w:r>
      <w:proofErr w:type="spellEnd"/>
      <w:r w:rsidR="00821FAF">
        <w:rPr>
          <w:i/>
        </w:rPr>
        <w:t xml:space="preserve"> </w:t>
      </w:r>
      <w:r w:rsidR="00F22758" w:rsidRPr="00F22758">
        <w:t>with populations</w:t>
      </w:r>
      <w:r w:rsidR="00F22758">
        <w:rPr>
          <w:i/>
        </w:rPr>
        <w:t xml:space="preserve"> </w:t>
      </w:r>
      <w:r w:rsidR="00F22758" w:rsidRPr="00F22758">
        <w:t>found</w:t>
      </w:r>
      <w:r w:rsidR="00F22758">
        <w:t xml:space="preserve"> on </w:t>
      </w:r>
      <w:r w:rsidR="00F22758" w:rsidRPr="00F22758">
        <w:rPr>
          <w:i/>
        </w:rPr>
        <w:t xml:space="preserve">V. </w:t>
      </w:r>
      <w:proofErr w:type="spellStart"/>
      <w:r w:rsidR="00F22758" w:rsidRPr="00F22758">
        <w:rPr>
          <w:i/>
        </w:rPr>
        <w:t>nigrum</w:t>
      </w:r>
      <w:proofErr w:type="spellEnd"/>
      <w:r w:rsidR="00F22758">
        <w:t xml:space="preserve"> in France, </w:t>
      </w:r>
      <w:r w:rsidR="00F22758" w:rsidRPr="00F22758">
        <w:rPr>
          <w:i/>
        </w:rPr>
        <w:t xml:space="preserve">V. </w:t>
      </w:r>
      <w:proofErr w:type="spellStart"/>
      <w:r w:rsidR="00F22758" w:rsidRPr="00F22758">
        <w:rPr>
          <w:i/>
        </w:rPr>
        <w:t>hirundinaria</w:t>
      </w:r>
      <w:proofErr w:type="spellEnd"/>
      <w:r w:rsidR="00F22758">
        <w:t xml:space="preserve"> in Switzerland and </w:t>
      </w:r>
      <w:r w:rsidR="00F22758" w:rsidRPr="00F22758">
        <w:rPr>
          <w:i/>
        </w:rPr>
        <w:t xml:space="preserve">V. </w:t>
      </w:r>
      <w:proofErr w:type="spellStart"/>
      <w:r w:rsidR="00F22758" w:rsidRPr="00F22758">
        <w:rPr>
          <w:i/>
        </w:rPr>
        <w:t>rossicum</w:t>
      </w:r>
      <w:proofErr w:type="spellEnd"/>
      <w:r w:rsidR="00F22758">
        <w:t xml:space="preserve"> in Ukraine.  </w:t>
      </w:r>
      <w:r w:rsidR="00111580">
        <w:t>There has been particular interest in this species because a</w:t>
      </w:r>
      <w:r w:rsidR="00F22758">
        <w:t>dults feed on the leaves of the plant and larvae feed on the roots</w:t>
      </w:r>
      <w:r w:rsidR="00C936C4">
        <w:t>,</w:t>
      </w:r>
      <w:r w:rsidR="00F22758">
        <w:t xml:space="preserve"> causing significant damage to the plant (Weed </w:t>
      </w:r>
      <w:r w:rsidR="00F22758" w:rsidRPr="00DC37EE">
        <w:rPr>
          <w:i/>
        </w:rPr>
        <w:t>et al</w:t>
      </w:r>
      <w:r w:rsidR="00E97EEF">
        <w:t>.</w:t>
      </w:r>
      <w:r w:rsidR="00D83A7A">
        <w:t>,</w:t>
      </w:r>
      <w:r w:rsidR="00610616">
        <w:t xml:space="preserve"> 2011b</w:t>
      </w:r>
      <w:r w:rsidR="00F22758">
        <w:t>)</w:t>
      </w:r>
      <w:r w:rsidR="00895CD0">
        <w:t xml:space="preserve">. </w:t>
      </w:r>
      <w:r w:rsidR="00F22758">
        <w:t xml:space="preserve"> </w:t>
      </w:r>
      <w:r w:rsidR="00895CD0">
        <w:t>The life</w:t>
      </w:r>
      <w:r w:rsidR="00D83A7A">
        <w:t xml:space="preserve"> </w:t>
      </w:r>
      <w:r w:rsidR="00895CD0">
        <w:t xml:space="preserve">cycle of </w:t>
      </w:r>
      <w:r w:rsidR="00D83A7A" w:rsidRPr="00D83A7A">
        <w:rPr>
          <w:i/>
        </w:rPr>
        <w:t xml:space="preserve">C. </w:t>
      </w:r>
      <w:proofErr w:type="spellStart"/>
      <w:r w:rsidR="00D83A7A" w:rsidRPr="00D83A7A">
        <w:rPr>
          <w:i/>
        </w:rPr>
        <w:t>asclepiadeus</w:t>
      </w:r>
      <w:proofErr w:type="spellEnd"/>
      <w:r w:rsidR="00895CD0" w:rsidRPr="00895CD0">
        <w:t xml:space="preserve"> varies between 1 and 3 years </w:t>
      </w:r>
      <w:r w:rsidR="00F22758" w:rsidRPr="00895CD0">
        <w:t xml:space="preserve">and this may be </w:t>
      </w:r>
      <w:r w:rsidR="001053FC">
        <w:t xml:space="preserve">associated with regional </w:t>
      </w:r>
      <w:r w:rsidR="00F22758" w:rsidRPr="00895CD0">
        <w:t>population differences</w:t>
      </w:r>
      <w:r w:rsidR="00895CD0" w:rsidRPr="00895CD0">
        <w:t xml:space="preserve">. </w:t>
      </w:r>
      <w:r w:rsidR="00BB1F23">
        <w:t>The</w:t>
      </w:r>
      <w:r w:rsidR="00895CD0" w:rsidRPr="00895CD0">
        <w:t xml:space="preserve"> mean genetic divergence between specimens from France and Ukraine was 3%. Thus, the two populations should be treated at least at the level of </w:t>
      </w:r>
      <w:r w:rsidR="00C9462D">
        <w:t xml:space="preserve">a </w:t>
      </w:r>
      <w:r w:rsidR="00895CD0" w:rsidRPr="00895CD0">
        <w:t>well-differentiated subspecies</w:t>
      </w:r>
      <w:r w:rsidR="00895CD0">
        <w:t xml:space="preserve"> (</w:t>
      </w:r>
      <w:proofErr w:type="spellStart"/>
      <w:r w:rsidR="00895CD0">
        <w:t>Gas</w:t>
      </w:r>
      <w:r w:rsidR="001053FC">
        <w:t>s</w:t>
      </w:r>
      <w:r w:rsidR="00895CD0">
        <w:t>mann</w:t>
      </w:r>
      <w:proofErr w:type="spellEnd"/>
      <w:r w:rsidR="00895CD0">
        <w:t xml:space="preserve"> </w:t>
      </w:r>
      <w:r w:rsidR="00895CD0" w:rsidRPr="00DC37EE">
        <w:rPr>
          <w:i/>
        </w:rPr>
        <w:t>et al</w:t>
      </w:r>
      <w:r w:rsidR="001053FC">
        <w:t>.</w:t>
      </w:r>
      <w:r w:rsidR="0037621D">
        <w:t>,</w:t>
      </w:r>
      <w:r w:rsidR="00895CD0">
        <w:t xml:space="preserve"> 201</w:t>
      </w:r>
      <w:r w:rsidR="00C95A0A">
        <w:t>1</w:t>
      </w:r>
      <w:r w:rsidR="00895CD0">
        <w:t>)</w:t>
      </w:r>
      <w:r w:rsidR="00895CD0" w:rsidRPr="00895CD0">
        <w:t xml:space="preserve">. </w:t>
      </w:r>
      <w:r w:rsidR="001053FC">
        <w:t xml:space="preserve">Work on this insect has been </w:t>
      </w:r>
      <w:r w:rsidR="00F14B22">
        <w:t xml:space="preserve">suspended </w:t>
      </w:r>
      <w:r w:rsidR="001053FC">
        <w:t xml:space="preserve">because larvae can complete development on </w:t>
      </w:r>
      <w:r w:rsidR="00604CC6">
        <w:t xml:space="preserve">four </w:t>
      </w:r>
      <w:r w:rsidR="001053FC">
        <w:t xml:space="preserve">North American </w:t>
      </w:r>
      <w:proofErr w:type="spellStart"/>
      <w:r w:rsidR="00BB1F23" w:rsidRPr="001053FC">
        <w:rPr>
          <w:i/>
        </w:rPr>
        <w:t>Asclepi</w:t>
      </w:r>
      <w:r w:rsidR="00BB1F23">
        <w:rPr>
          <w:i/>
        </w:rPr>
        <w:t>a</w:t>
      </w:r>
      <w:r w:rsidR="00BB1F23" w:rsidRPr="001053FC">
        <w:rPr>
          <w:i/>
        </w:rPr>
        <w:t>s</w:t>
      </w:r>
      <w:proofErr w:type="spellEnd"/>
      <w:r w:rsidR="00BB1F23">
        <w:rPr>
          <w:i/>
        </w:rPr>
        <w:t xml:space="preserve"> </w:t>
      </w:r>
      <w:r w:rsidR="0037621D">
        <w:t xml:space="preserve">spp. </w:t>
      </w:r>
      <w:r w:rsidR="00604CC6" w:rsidRPr="00604CC6">
        <w:t>(</w:t>
      </w:r>
      <w:proofErr w:type="spellStart"/>
      <w:r w:rsidR="00604CC6" w:rsidRPr="00604CC6">
        <w:t>Gassmann</w:t>
      </w:r>
      <w:proofErr w:type="spellEnd"/>
      <w:r w:rsidR="00604CC6" w:rsidRPr="00604CC6">
        <w:t xml:space="preserve"> </w:t>
      </w:r>
      <w:r w:rsidR="00604CC6" w:rsidRPr="00DC37EE">
        <w:rPr>
          <w:i/>
        </w:rPr>
        <w:t>et al</w:t>
      </w:r>
      <w:r w:rsidR="00604CC6">
        <w:t>.</w:t>
      </w:r>
      <w:r w:rsidR="0037621D">
        <w:t>,</w:t>
      </w:r>
      <w:r w:rsidR="00604CC6" w:rsidRPr="00604CC6">
        <w:t xml:space="preserve"> 201</w:t>
      </w:r>
      <w:r w:rsidR="00C95A0A">
        <w:t>1</w:t>
      </w:r>
      <w:r w:rsidR="00604CC6" w:rsidRPr="00604CC6">
        <w:t>)</w:t>
      </w:r>
      <w:r w:rsidR="001053FC">
        <w:rPr>
          <w:i/>
        </w:rPr>
        <w:t xml:space="preserve">. </w:t>
      </w:r>
      <w:r w:rsidR="001053FC" w:rsidRPr="001053FC">
        <w:rPr>
          <w:i/>
        </w:rPr>
        <w:t xml:space="preserve"> </w:t>
      </w:r>
      <w:r w:rsidR="001053FC">
        <w:t xml:space="preserve"> Additional studies in Canada have demonstrated</w:t>
      </w:r>
      <w:r w:rsidR="00F14B22">
        <w:t>,</w:t>
      </w:r>
      <w:r w:rsidR="001053FC">
        <w:t xml:space="preserve"> </w:t>
      </w:r>
      <w:r w:rsidR="00604CC6">
        <w:t xml:space="preserve">using </w:t>
      </w:r>
      <w:r w:rsidR="001053FC">
        <w:t xml:space="preserve">similar conditions to the European </w:t>
      </w:r>
      <w:r w:rsidR="00E97EEF">
        <w:t>tests</w:t>
      </w:r>
      <w:r w:rsidR="001053FC">
        <w:t xml:space="preserve">, </w:t>
      </w:r>
      <w:r w:rsidR="00604CC6">
        <w:t xml:space="preserve">that </w:t>
      </w:r>
      <w:r w:rsidR="001053FC">
        <w:t xml:space="preserve">a </w:t>
      </w:r>
      <w:r w:rsidR="00604CC6">
        <w:t xml:space="preserve">very closely related </w:t>
      </w:r>
      <w:r w:rsidR="001053FC">
        <w:t xml:space="preserve">North American </w:t>
      </w:r>
      <w:r w:rsidR="00F14B22">
        <w:t xml:space="preserve">beetle </w:t>
      </w:r>
      <w:r w:rsidR="001053FC">
        <w:t xml:space="preserve">species, </w:t>
      </w:r>
      <w:proofErr w:type="spellStart"/>
      <w:r w:rsidR="001053FC">
        <w:rPr>
          <w:i/>
        </w:rPr>
        <w:t>Chrysochus</w:t>
      </w:r>
      <w:proofErr w:type="spellEnd"/>
      <w:r w:rsidR="001053FC" w:rsidRPr="00591995">
        <w:rPr>
          <w:i/>
        </w:rPr>
        <w:t xml:space="preserve"> </w:t>
      </w:r>
      <w:proofErr w:type="spellStart"/>
      <w:r w:rsidR="001053FC" w:rsidRPr="00591995">
        <w:rPr>
          <w:i/>
        </w:rPr>
        <w:t>a</w:t>
      </w:r>
      <w:r w:rsidR="001053FC">
        <w:rPr>
          <w:i/>
        </w:rPr>
        <w:t>uratus</w:t>
      </w:r>
      <w:proofErr w:type="spellEnd"/>
      <w:r w:rsidR="0037621D">
        <w:t xml:space="preserve"> (</w:t>
      </w:r>
      <w:proofErr w:type="spellStart"/>
      <w:r w:rsidR="0037621D">
        <w:t>Fabricius</w:t>
      </w:r>
      <w:proofErr w:type="spellEnd"/>
      <w:r w:rsidR="0037621D">
        <w:t>) (</w:t>
      </w:r>
      <w:proofErr w:type="spellStart"/>
      <w:r w:rsidR="0037621D">
        <w:t>Coleoptera</w:t>
      </w:r>
      <w:proofErr w:type="spellEnd"/>
      <w:r w:rsidR="0037621D">
        <w:t xml:space="preserve">: </w:t>
      </w:r>
      <w:proofErr w:type="spellStart"/>
      <w:r w:rsidR="0037621D">
        <w:t>Chrysomelidae</w:t>
      </w:r>
      <w:proofErr w:type="spellEnd"/>
      <w:r w:rsidR="0037621D">
        <w:t>)</w:t>
      </w:r>
      <w:r w:rsidR="00BB1F23" w:rsidRPr="00DC37EE">
        <w:t>,</w:t>
      </w:r>
      <w:r w:rsidR="00E97EEF">
        <w:rPr>
          <w:i/>
        </w:rPr>
        <w:t xml:space="preserve"> </w:t>
      </w:r>
      <w:r w:rsidR="00604CC6">
        <w:t xml:space="preserve">can </w:t>
      </w:r>
      <w:r w:rsidR="00F14B22">
        <w:t xml:space="preserve">also </w:t>
      </w:r>
      <w:r w:rsidR="00BB1F23">
        <w:t xml:space="preserve">complete </w:t>
      </w:r>
      <w:r w:rsidR="00604CC6">
        <w:t>develop</w:t>
      </w:r>
      <w:r w:rsidR="00BB1F23">
        <w:t>ment</w:t>
      </w:r>
      <w:r w:rsidR="00604CC6">
        <w:t xml:space="preserve"> on </w:t>
      </w:r>
      <w:proofErr w:type="spellStart"/>
      <w:r w:rsidR="00BB1F23" w:rsidRPr="00604CC6">
        <w:rPr>
          <w:i/>
        </w:rPr>
        <w:t>Asclepi</w:t>
      </w:r>
      <w:r w:rsidR="00BB1F23">
        <w:rPr>
          <w:i/>
        </w:rPr>
        <w:t>a</w:t>
      </w:r>
      <w:r w:rsidR="00BB1F23" w:rsidRPr="00604CC6">
        <w:rPr>
          <w:i/>
        </w:rPr>
        <w:t>s</w:t>
      </w:r>
      <w:proofErr w:type="spellEnd"/>
      <w:r w:rsidR="00BB1F23">
        <w:t xml:space="preserve"> </w:t>
      </w:r>
      <w:r w:rsidR="00604CC6">
        <w:t xml:space="preserve">spp. (R. </w:t>
      </w:r>
      <w:proofErr w:type="spellStart"/>
      <w:r w:rsidR="00604CC6">
        <w:t>DeJonge</w:t>
      </w:r>
      <w:proofErr w:type="spellEnd"/>
      <w:r w:rsidR="0037621D">
        <w:t xml:space="preserve">, 2012, </w:t>
      </w:r>
      <w:r w:rsidR="00604CC6">
        <w:t>unpubl</w:t>
      </w:r>
      <w:r w:rsidR="0037621D">
        <w:t>ished results</w:t>
      </w:r>
      <w:r w:rsidR="00604CC6">
        <w:t xml:space="preserve">).  </w:t>
      </w:r>
      <w:r w:rsidR="00E97EEF">
        <w:t>However</w:t>
      </w:r>
      <w:r w:rsidR="00BB1F23">
        <w:t>,</w:t>
      </w:r>
      <w:r w:rsidR="00E97EEF">
        <w:t xml:space="preserve"> this species </w:t>
      </w:r>
      <w:r w:rsidR="00E97EEF" w:rsidRPr="00604CC6">
        <w:t xml:space="preserve">is a specialist </w:t>
      </w:r>
      <w:r w:rsidR="00E97EEF">
        <w:t xml:space="preserve">on dogbane, </w:t>
      </w:r>
      <w:proofErr w:type="spellStart"/>
      <w:r w:rsidR="00E97EEF" w:rsidRPr="00604CC6">
        <w:rPr>
          <w:i/>
        </w:rPr>
        <w:t>Apocynum</w:t>
      </w:r>
      <w:proofErr w:type="spellEnd"/>
      <w:r w:rsidR="00E97EEF" w:rsidRPr="00604CC6">
        <w:rPr>
          <w:i/>
        </w:rPr>
        <w:t xml:space="preserve"> </w:t>
      </w:r>
      <w:proofErr w:type="spellStart"/>
      <w:r w:rsidR="00E97EEF" w:rsidRPr="00604CC6">
        <w:rPr>
          <w:i/>
        </w:rPr>
        <w:t>cannabinu</w:t>
      </w:r>
      <w:r w:rsidR="00E97EEF">
        <w:rPr>
          <w:i/>
        </w:rPr>
        <w:t>m</w:t>
      </w:r>
      <w:proofErr w:type="spellEnd"/>
      <w:r w:rsidR="00E97EEF">
        <w:t xml:space="preserve"> L.</w:t>
      </w:r>
      <w:r w:rsidR="0037621D">
        <w:t xml:space="preserve"> (</w:t>
      </w:r>
      <w:proofErr w:type="spellStart"/>
      <w:r w:rsidR="0037621D" w:rsidRPr="0037621D">
        <w:rPr>
          <w:i/>
        </w:rPr>
        <w:t>Apocynaceae</w:t>
      </w:r>
      <w:proofErr w:type="spellEnd"/>
      <w:r w:rsidR="0037621D">
        <w:t>)</w:t>
      </w:r>
      <w:r w:rsidR="00C9462D">
        <w:t>,</w:t>
      </w:r>
      <w:r w:rsidR="00E97EEF">
        <w:t xml:space="preserve"> and does not attack </w:t>
      </w:r>
      <w:proofErr w:type="spellStart"/>
      <w:r w:rsidR="00BB1F23" w:rsidRPr="00604CC6">
        <w:rPr>
          <w:i/>
        </w:rPr>
        <w:t>Asclepi</w:t>
      </w:r>
      <w:r w:rsidR="00BB1F23">
        <w:rPr>
          <w:i/>
        </w:rPr>
        <w:t>a</w:t>
      </w:r>
      <w:r w:rsidR="00BB1F23" w:rsidRPr="00604CC6">
        <w:rPr>
          <w:i/>
        </w:rPr>
        <w:t>s</w:t>
      </w:r>
      <w:proofErr w:type="spellEnd"/>
      <w:r w:rsidR="00BB1F23">
        <w:t xml:space="preserve"> </w:t>
      </w:r>
      <w:r w:rsidR="00E97EEF">
        <w:t>in the field (</w:t>
      </w:r>
      <w:proofErr w:type="spellStart"/>
      <w:r w:rsidR="00E97EEF" w:rsidRPr="00854C5A">
        <w:t>Dobler</w:t>
      </w:r>
      <w:proofErr w:type="spellEnd"/>
      <w:r w:rsidR="00E97EEF">
        <w:t xml:space="preserve"> and </w:t>
      </w:r>
      <w:r w:rsidR="00E97EEF" w:rsidRPr="00854C5A">
        <w:t>Farrell</w:t>
      </w:r>
      <w:r w:rsidR="0037621D">
        <w:t>,</w:t>
      </w:r>
      <w:r w:rsidR="00E97EEF" w:rsidRPr="00854C5A">
        <w:t xml:space="preserve"> </w:t>
      </w:r>
      <w:r w:rsidR="00E97EEF">
        <w:t>1</w:t>
      </w:r>
      <w:r w:rsidR="00E97EEF" w:rsidRPr="00854C5A">
        <w:t>999)</w:t>
      </w:r>
      <w:r w:rsidR="00E97EEF">
        <w:t xml:space="preserve">. Work is ongoing to better characterise the host range of </w:t>
      </w:r>
      <w:r w:rsidR="00BB1F23" w:rsidRPr="00BB1F23">
        <w:rPr>
          <w:i/>
        </w:rPr>
        <w:t xml:space="preserve">C. </w:t>
      </w:r>
      <w:proofErr w:type="spellStart"/>
      <w:r w:rsidR="00BB1F23" w:rsidRPr="00BB1F23">
        <w:rPr>
          <w:i/>
        </w:rPr>
        <w:t>auratus</w:t>
      </w:r>
      <w:proofErr w:type="spellEnd"/>
      <w:r w:rsidR="00BB1F23">
        <w:t xml:space="preserve"> </w:t>
      </w:r>
      <w:r w:rsidR="00111580">
        <w:t xml:space="preserve">and </w:t>
      </w:r>
      <w:r w:rsidR="00111580" w:rsidRPr="00111580">
        <w:rPr>
          <w:i/>
        </w:rPr>
        <w:t xml:space="preserve">C. </w:t>
      </w:r>
      <w:proofErr w:type="spellStart"/>
      <w:r w:rsidR="00111580" w:rsidRPr="00111580">
        <w:rPr>
          <w:i/>
        </w:rPr>
        <w:t>cobaltinus</w:t>
      </w:r>
      <w:proofErr w:type="spellEnd"/>
      <w:r w:rsidR="0037621D">
        <w:t xml:space="preserve"> </w:t>
      </w:r>
      <w:proofErr w:type="spellStart"/>
      <w:r w:rsidR="0037621D">
        <w:t>LeConte</w:t>
      </w:r>
      <w:proofErr w:type="spellEnd"/>
      <w:r w:rsidR="0037621D">
        <w:t xml:space="preserve"> (</w:t>
      </w:r>
      <w:proofErr w:type="spellStart"/>
      <w:r w:rsidR="0037621D">
        <w:t>Coleoptera</w:t>
      </w:r>
      <w:proofErr w:type="spellEnd"/>
      <w:r w:rsidR="0037621D">
        <w:t xml:space="preserve">: </w:t>
      </w:r>
      <w:proofErr w:type="spellStart"/>
      <w:r w:rsidR="0037621D">
        <w:t>Chrysomelidae</w:t>
      </w:r>
      <w:proofErr w:type="spellEnd"/>
      <w:r w:rsidR="0037621D">
        <w:t>)</w:t>
      </w:r>
      <w:r w:rsidR="00111580">
        <w:t xml:space="preserve">, two </w:t>
      </w:r>
      <w:r w:rsidR="00E97EEF">
        <w:t>North American species</w:t>
      </w:r>
      <w:r w:rsidR="00111580">
        <w:t xml:space="preserve"> that occupy the same niche as the European </w:t>
      </w:r>
      <w:r w:rsidRPr="00FC44AD">
        <w:rPr>
          <w:i/>
        </w:rPr>
        <w:t>C</w:t>
      </w:r>
      <w:r w:rsidR="00111580">
        <w:rPr>
          <w:i/>
        </w:rPr>
        <w:t xml:space="preserve">. </w:t>
      </w:r>
      <w:proofErr w:type="spellStart"/>
      <w:r w:rsidR="00111580" w:rsidRPr="00591995">
        <w:rPr>
          <w:i/>
        </w:rPr>
        <w:t>asclepiad</w:t>
      </w:r>
      <w:r w:rsidR="00111580">
        <w:rPr>
          <w:i/>
        </w:rPr>
        <w:t>eu</w:t>
      </w:r>
      <w:r w:rsidR="00111580" w:rsidRPr="00591995">
        <w:rPr>
          <w:i/>
        </w:rPr>
        <w:t>s</w:t>
      </w:r>
      <w:proofErr w:type="spellEnd"/>
      <w:r w:rsidR="00111580">
        <w:rPr>
          <w:i/>
        </w:rPr>
        <w:t xml:space="preserve">, </w:t>
      </w:r>
      <w:r w:rsidR="00E97EEF" w:rsidRPr="00F14B22">
        <w:t xml:space="preserve">and </w:t>
      </w:r>
      <w:r w:rsidR="00E97EEF">
        <w:t xml:space="preserve">test </w:t>
      </w:r>
      <w:r w:rsidR="00E97EEF" w:rsidRPr="00F14B22">
        <w:t xml:space="preserve">if there is potential to use them for </w:t>
      </w:r>
      <w:proofErr w:type="spellStart"/>
      <w:r w:rsidR="00E97EEF" w:rsidRPr="00E97EEF">
        <w:rPr>
          <w:i/>
        </w:rPr>
        <w:t>Vincetoxicum</w:t>
      </w:r>
      <w:proofErr w:type="spellEnd"/>
      <w:r w:rsidR="00E97EEF" w:rsidRPr="00F14B22">
        <w:t xml:space="preserve"> </w:t>
      </w:r>
      <w:r w:rsidR="0037621D">
        <w:t xml:space="preserve">spp. </w:t>
      </w:r>
      <w:r w:rsidR="00E97EEF" w:rsidRPr="00F14B22">
        <w:t>bio</w:t>
      </w:r>
      <w:r w:rsidR="0037621D">
        <w:t xml:space="preserve">logical </w:t>
      </w:r>
      <w:r w:rsidR="00E97EEF" w:rsidRPr="00F14B22">
        <w:t>control</w:t>
      </w:r>
      <w:r w:rsidR="00E97EEF">
        <w:t xml:space="preserve">. This </w:t>
      </w:r>
      <w:r w:rsidR="00111580">
        <w:t xml:space="preserve">work </w:t>
      </w:r>
      <w:r w:rsidR="00E97EEF">
        <w:t>may also lead to a reassessment of host-range testing results of the European species</w:t>
      </w:r>
      <w:r w:rsidR="00C9462D">
        <w:t xml:space="preserve"> </w:t>
      </w:r>
      <w:r w:rsidRPr="00DC37EE">
        <w:rPr>
          <w:i/>
        </w:rPr>
        <w:t>C</w:t>
      </w:r>
      <w:r w:rsidR="00C9462D">
        <w:rPr>
          <w:i/>
        </w:rPr>
        <w:t xml:space="preserve">. </w:t>
      </w:r>
      <w:proofErr w:type="spellStart"/>
      <w:r w:rsidR="00C9462D" w:rsidRPr="00591995">
        <w:rPr>
          <w:i/>
        </w:rPr>
        <w:t>asclepiad</w:t>
      </w:r>
      <w:r w:rsidR="00C9462D">
        <w:rPr>
          <w:i/>
        </w:rPr>
        <w:t>eu</w:t>
      </w:r>
      <w:r w:rsidR="00C9462D" w:rsidRPr="00591995">
        <w:rPr>
          <w:i/>
        </w:rPr>
        <w:t>s</w:t>
      </w:r>
      <w:proofErr w:type="spellEnd"/>
      <w:r w:rsidR="00111580">
        <w:t>.</w:t>
      </w:r>
    </w:p>
    <w:p w14:paraId="2EB37375" w14:textId="32EB498F" w:rsidR="003E69FA" w:rsidRDefault="009178BF" w:rsidP="0037621D">
      <w:pPr>
        <w:spacing w:line="480" w:lineRule="auto"/>
        <w:ind w:firstLine="720"/>
      </w:pPr>
      <w:proofErr w:type="spellStart"/>
      <w:r w:rsidRPr="00591995">
        <w:rPr>
          <w:i/>
        </w:rPr>
        <w:lastRenderedPageBreak/>
        <w:t>Euphranta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connexa</w:t>
      </w:r>
      <w:proofErr w:type="spellEnd"/>
      <w:r w:rsidR="00C9462D">
        <w:t xml:space="preserve"> </w:t>
      </w:r>
      <w:r w:rsidR="0037621D">
        <w:t>(</w:t>
      </w:r>
      <w:proofErr w:type="spellStart"/>
      <w:r w:rsidR="0037621D">
        <w:t>Fabricius</w:t>
      </w:r>
      <w:proofErr w:type="spellEnd"/>
      <w:r w:rsidR="0037621D">
        <w:t>) (</w:t>
      </w:r>
      <w:proofErr w:type="spellStart"/>
      <w:r w:rsidR="0037621D">
        <w:t>Diptera</w:t>
      </w:r>
      <w:proofErr w:type="spellEnd"/>
      <w:r w:rsidR="0037621D">
        <w:t xml:space="preserve">: </w:t>
      </w:r>
      <w:proofErr w:type="spellStart"/>
      <w:r w:rsidR="0037621D">
        <w:t>Tephritidae</w:t>
      </w:r>
      <w:proofErr w:type="spellEnd"/>
      <w:r w:rsidR="0037621D">
        <w:t xml:space="preserve">) </w:t>
      </w:r>
      <w:r w:rsidR="00C9462D">
        <w:t xml:space="preserve">is a pre-dispersal seed predator of </w:t>
      </w:r>
      <w:r w:rsidR="00C9462D" w:rsidRPr="00591995">
        <w:rPr>
          <w:i/>
        </w:rPr>
        <w:t xml:space="preserve">V. </w:t>
      </w:r>
      <w:proofErr w:type="spellStart"/>
      <w:r w:rsidR="00C9462D" w:rsidRPr="00591995">
        <w:rPr>
          <w:i/>
        </w:rPr>
        <w:t>hirundinaria</w:t>
      </w:r>
      <w:proofErr w:type="spellEnd"/>
      <w:r w:rsidR="00C9462D">
        <w:rPr>
          <w:i/>
        </w:rPr>
        <w:t xml:space="preserve"> </w:t>
      </w:r>
      <w:r w:rsidR="00C9462D" w:rsidRPr="00FC44AD">
        <w:t xml:space="preserve">and </w:t>
      </w:r>
      <w:r w:rsidR="00C9462D">
        <w:t xml:space="preserve">is one of the most broadly distributed and common herbivores of </w:t>
      </w:r>
      <w:proofErr w:type="spellStart"/>
      <w:r w:rsidR="00C9462D">
        <w:rPr>
          <w:i/>
        </w:rPr>
        <w:t>Vincetoxicum</w:t>
      </w:r>
      <w:proofErr w:type="spellEnd"/>
      <w:r w:rsidR="00C9462D">
        <w:rPr>
          <w:i/>
        </w:rPr>
        <w:t xml:space="preserve"> </w:t>
      </w:r>
      <w:r w:rsidR="00C9462D">
        <w:t xml:space="preserve">in Eurasia.  </w:t>
      </w:r>
      <w:r w:rsidR="00543411">
        <w:t>Popu</w:t>
      </w:r>
      <w:r w:rsidR="00FC44AD">
        <w:t xml:space="preserve">lations </w:t>
      </w:r>
      <w:r w:rsidR="00C9462D">
        <w:t xml:space="preserve">of this species have been collected from Germany, </w:t>
      </w:r>
      <w:r w:rsidRPr="00591995">
        <w:t>Switzerland</w:t>
      </w:r>
      <w:r w:rsidR="00C9462D">
        <w:t xml:space="preserve">, France and </w:t>
      </w:r>
      <w:r w:rsidR="0037621D">
        <w:t xml:space="preserve">the </w:t>
      </w:r>
      <w:r w:rsidR="00C9462D">
        <w:t>Ukraine</w:t>
      </w:r>
      <w:r w:rsidRPr="00591995">
        <w:t xml:space="preserve">.  Adults oviposit in developing seedpods of </w:t>
      </w:r>
      <w:r w:rsidRPr="00591995">
        <w:rPr>
          <w:i/>
        </w:rPr>
        <w:t xml:space="preserve">V. </w:t>
      </w:r>
      <w:proofErr w:type="spellStart"/>
      <w:r w:rsidRPr="00591995">
        <w:rPr>
          <w:i/>
        </w:rPr>
        <w:t>hirundinaria</w:t>
      </w:r>
      <w:proofErr w:type="spellEnd"/>
      <w:r w:rsidRPr="00591995">
        <w:rPr>
          <w:i/>
        </w:rPr>
        <w:t xml:space="preserve">. </w:t>
      </w:r>
      <w:r w:rsidRPr="00591995">
        <w:t xml:space="preserve"> </w:t>
      </w:r>
      <w:r w:rsidR="003124CB">
        <w:t xml:space="preserve">The larvae </w:t>
      </w:r>
      <w:r w:rsidRPr="00591995">
        <w:t>feed on the developing seeds, bore out of the seedpod at maturity and pupate in the surrounding soil (</w:t>
      </w:r>
      <w:proofErr w:type="spellStart"/>
      <w:r w:rsidRPr="003A36D6">
        <w:t>Solbreck</w:t>
      </w:r>
      <w:proofErr w:type="spellEnd"/>
      <w:r w:rsidRPr="003A36D6">
        <w:t>, 2000</w:t>
      </w:r>
      <w:r w:rsidRPr="00591995">
        <w:t xml:space="preserve">).  </w:t>
      </w:r>
      <w:proofErr w:type="spellStart"/>
      <w:r>
        <w:rPr>
          <w:i/>
        </w:rPr>
        <w:t>E</w:t>
      </w:r>
      <w:r w:rsidR="0037621D">
        <w:rPr>
          <w:i/>
        </w:rPr>
        <w:t>uphranta</w:t>
      </w:r>
      <w:proofErr w:type="spellEnd"/>
      <w:r w:rsidR="0037621D">
        <w:rPr>
          <w:i/>
        </w:rPr>
        <w:t xml:space="preserve"> </w:t>
      </w:r>
      <w:proofErr w:type="spellStart"/>
      <w:r>
        <w:rPr>
          <w:i/>
        </w:rPr>
        <w:t>connexa</w:t>
      </w:r>
      <w:proofErr w:type="spellEnd"/>
      <w:r>
        <w:rPr>
          <w:i/>
        </w:rPr>
        <w:t xml:space="preserve"> </w:t>
      </w:r>
      <w:r>
        <w:t xml:space="preserve">successfully attacks and completes development on seedpods of the target weeds (Weed </w:t>
      </w:r>
      <w:r w:rsidRPr="00DC37EE">
        <w:rPr>
          <w:i/>
        </w:rPr>
        <w:t>et al</w:t>
      </w:r>
      <w:r>
        <w:t>., 2011</w:t>
      </w:r>
      <w:r w:rsidR="00F26F62">
        <w:t>c</w:t>
      </w:r>
      <w:r>
        <w:t xml:space="preserve">).  </w:t>
      </w:r>
      <w:r w:rsidR="004128D0">
        <w:t xml:space="preserve">The initial </w:t>
      </w:r>
      <w:r w:rsidR="004128D0" w:rsidRPr="00591995">
        <w:t xml:space="preserve">focus </w:t>
      </w:r>
      <w:r w:rsidR="003124CB">
        <w:t xml:space="preserve">of the </w:t>
      </w:r>
      <w:r w:rsidR="0037621D">
        <w:t xml:space="preserve">dog strangling vine </w:t>
      </w:r>
      <w:r w:rsidR="003124CB">
        <w:t xml:space="preserve">project </w:t>
      </w:r>
      <w:r w:rsidR="004128D0">
        <w:t xml:space="preserve">was on </w:t>
      </w:r>
      <w:proofErr w:type="spellStart"/>
      <w:r w:rsidR="004128D0">
        <w:t>bio</w:t>
      </w:r>
      <w:proofErr w:type="gramStart"/>
      <w:r w:rsidR="0037621D">
        <w:t>;iogical</w:t>
      </w:r>
      <w:proofErr w:type="spellEnd"/>
      <w:proofErr w:type="gramEnd"/>
      <w:r w:rsidR="0037621D">
        <w:t xml:space="preserve"> </w:t>
      </w:r>
      <w:r w:rsidR="004128D0">
        <w:t xml:space="preserve">control </w:t>
      </w:r>
      <w:r w:rsidR="004128D0" w:rsidRPr="00591995">
        <w:t xml:space="preserve">agents that </w:t>
      </w:r>
      <w:r w:rsidR="004128D0">
        <w:t xml:space="preserve">could </w:t>
      </w:r>
      <w:r w:rsidR="004128D0" w:rsidRPr="00591995">
        <w:t xml:space="preserve">directly </w:t>
      </w:r>
      <w:r w:rsidR="004128D0">
        <w:t xml:space="preserve">affect </w:t>
      </w:r>
      <w:r w:rsidR="004128D0" w:rsidRPr="00591995">
        <w:t>plant biomass</w:t>
      </w:r>
      <w:r w:rsidR="0089476E">
        <w:t>, thus efforts</w:t>
      </w:r>
      <w:r w:rsidR="00FF3F30">
        <w:t xml:space="preserve"> to characterise the host range of </w:t>
      </w:r>
      <w:r w:rsidR="0037621D" w:rsidRPr="0037621D">
        <w:rPr>
          <w:i/>
        </w:rPr>
        <w:t xml:space="preserve">E. </w:t>
      </w:r>
      <w:proofErr w:type="spellStart"/>
      <w:r w:rsidR="0037621D" w:rsidRPr="0037621D">
        <w:rPr>
          <w:i/>
        </w:rPr>
        <w:t>connexa</w:t>
      </w:r>
      <w:proofErr w:type="spellEnd"/>
      <w:r w:rsidR="00FF3F30">
        <w:t xml:space="preserve"> were initially delayed</w:t>
      </w:r>
      <w:r w:rsidR="004128D0" w:rsidRPr="00591995">
        <w:t xml:space="preserve">.  </w:t>
      </w:r>
      <w:r w:rsidR="004128D0">
        <w:t>However</w:t>
      </w:r>
      <w:r w:rsidR="000228AD">
        <w:t>,</w:t>
      </w:r>
      <w:r w:rsidR="004128D0">
        <w:t xml:space="preserve"> as limiting seed spread is a desirable outcome in North America additional studies on biology and host-range testing for </w:t>
      </w:r>
      <w:r w:rsidR="00AD7EB8">
        <w:rPr>
          <w:i/>
        </w:rPr>
        <w:t>E.</w:t>
      </w:r>
      <w:r w:rsidR="00AD7EB8" w:rsidRPr="00591995">
        <w:rPr>
          <w:i/>
        </w:rPr>
        <w:t xml:space="preserve"> </w:t>
      </w:r>
      <w:proofErr w:type="spellStart"/>
      <w:r w:rsidR="004128D0" w:rsidRPr="00591995">
        <w:rPr>
          <w:i/>
        </w:rPr>
        <w:t>connexa</w:t>
      </w:r>
      <w:proofErr w:type="spellEnd"/>
      <w:r w:rsidR="004128D0">
        <w:t xml:space="preserve"> </w:t>
      </w:r>
      <w:r w:rsidR="00FC44AD">
        <w:t>were</w:t>
      </w:r>
      <w:r w:rsidR="004128D0">
        <w:t xml:space="preserve"> initiated in 2011. </w:t>
      </w:r>
      <w:r w:rsidR="003124CB">
        <w:t xml:space="preserve">The insect is challenging to test </w:t>
      </w:r>
      <w:r w:rsidR="00C936C4">
        <w:t xml:space="preserve">because </w:t>
      </w:r>
      <w:r w:rsidR="003124CB">
        <w:t xml:space="preserve">multiple non-target species must be reared to produce seed. </w:t>
      </w:r>
      <w:r w:rsidR="003E69FA">
        <w:t xml:space="preserve">To date </w:t>
      </w:r>
      <w:proofErr w:type="gramStart"/>
      <w:r w:rsidR="003E69FA">
        <w:t xml:space="preserve">five </w:t>
      </w:r>
      <w:r w:rsidR="003E69FA" w:rsidRPr="004128D0">
        <w:rPr>
          <w:highlight w:val="yellow"/>
        </w:rPr>
        <w:t xml:space="preserve"> </w:t>
      </w:r>
      <w:r w:rsidR="003E69FA" w:rsidRPr="003E69FA">
        <w:t>species</w:t>
      </w:r>
      <w:proofErr w:type="gramEnd"/>
      <w:r w:rsidR="00F3381F">
        <w:t>,</w:t>
      </w:r>
      <w:r w:rsidR="003E69FA">
        <w:t xml:space="preserve"> </w:t>
      </w:r>
      <w:r w:rsidR="00F3381F" w:rsidRPr="003E69FA">
        <w:rPr>
          <w:i/>
        </w:rPr>
        <w:t>A</w:t>
      </w:r>
      <w:r w:rsidR="00F3381F">
        <w:rPr>
          <w:i/>
        </w:rPr>
        <w:t>.</w:t>
      </w:r>
      <w:r w:rsidR="00F3381F" w:rsidRPr="003E69FA">
        <w:rPr>
          <w:i/>
        </w:rPr>
        <w:t xml:space="preserve"> </w:t>
      </w:r>
      <w:proofErr w:type="spellStart"/>
      <w:r w:rsidR="003E69FA" w:rsidRPr="003E69FA">
        <w:rPr>
          <w:i/>
        </w:rPr>
        <w:t>cannabinum</w:t>
      </w:r>
      <w:proofErr w:type="spellEnd"/>
      <w:r w:rsidR="003E69FA" w:rsidRPr="003E69FA">
        <w:t>,</w:t>
      </w:r>
      <w:r w:rsidR="003E69FA">
        <w:t xml:space="preserve"> </w:t>
      </w:r>
      <w:proofErr w:type="spellStart"/>
      <w:r w:rsidR="003E69FA" w:rsidRPr="003E69FA">
        <w:rPr>
          <w:i/>
        </w:rPr>
        <w:t>Asclepias</w:t>
      </w:r>
      <w:proofErr w:type="spellEnd"/>
      <w:r w:rsidR="003E69FA" w:rsidRPr="003E69FA">
        <w:rPr>
          <w:i/>
        </w:rPr>
        <w:t xml:space="preserve"> </w:t>
      </w:r>
      <w:proofErr w:type="spellStart"/>
      <w:r w:rsidR="003E69FA" w:rsidRPr="003E69FA">
        <w:rPr>
          <w:i/>
        </w:rPr>
        <w:t>tuberosa</w:t>
      </w:r>
      <w:proofErr w:type="spellEnd"/>
      <w:r w:rsidR="00F3381F">
        <w:t xml:space="preserve"> L.</w:t>
      </w:r>
      <w:r w:rsidR="003E69FA">
        <w:t xml:space="preserve">, </w:t>
      </w:r>
      <w:r w:rsidR="003E69FA" w:rsidRPr="003E69FA">
        <w:rPr>
          <w:i/>
        </w:rPr>
        <w:t xml:space="preserve">A. </w:t>
      </w:r>
      <w:proofErr w:type="spellStart"/>
      <w:r w:rsidR="003E69FA" w:rsidRPr="003E69FA">
        <w:rPr>
          <w:i/>
        </w:rPr>
        <w:t>curassavica</w:t>
      </w:r>
      <w:proofErr w:type="spellEnd"/>
      <w:r w:rsidR="00F3381F">
        <w:t xml:space="preserve"> L.</w:t>
      </w:r>
      <w:r w:rsidR="003E69FA">
        <w:t>,</w:t>
      </w:r>
      <w:r w:rsidR="003E69FA" w:rsidRPr="003E69FA">
        <w:rPr>
          <w:i/>
        </w:rPr>
        <w:t xml:space="preserve"> </w:t>
      </w:r>
      <w:proofErr w:type="spellStart"/>
      <w:r w:rsidR="003E69FA" w:rsidRPr="003E69FA">
        <w:rPr>
          <w:i/>
        </w:rPr>
        <w:t>Amsonia</w:t>
      </w:r>
      <w:proofErr w:type="spellEnd"/>
      <w:r w:rsidR="003E69FA" w:rsidRPr="003E69FA">
        <w:rPr>
          <w:i/>
        </w:rPr>
        <w:t xml:space="preserve"> </w:t>
      </w:r>
      <w:proofErr w:type="spellStart"/>
      <w:r w:rsidR="003E69FA" w:rsidRPr="003E69FA">
        <w:rPr>
          <w:i/>
        </w:rPr>
        <w:t>tabernaemontana</w:t>
      </w:r>
      <w:proofErr w:type="spellEnd"/>
      <w:r w:rsidR="003E69FA">
        <w:t xml:space="preserve"> </w:t>
      </w:r>
      <w:r w:rsidR="00F3381F">
        <w:t xml:space="preserve">Walter </w:t>
      </w:r>
      <w:r w:rsidR="003E69FA">
        <w:t xml:space="preserve">and </w:t>
      </w:r>
      <w:r w:rsidR="00F3381F" w:rsidRPr="003E69FA">
        <w:rPr>
          <w:i/>
        </w:rPr>
        <w:t>A</w:t>
      </w:r>
      <w:r w:rsidR="00F3381F">
        <w:rPr>
          <w:i/>
        </w:rPr>
        <w:t>.</w:t>
      </w:r>
      <w:r w:rsidR="00F3381F" w:rsidRPr="003E69FA">
        <w:rPr>
          <w:i/>
        </w:rPr>
        <w:t xml:space="preserve"> </w:t>
      </w:r>
      <w:proofErr w:type="spellStart"/>
      <w:r w:rsidR="003E69FA" w:rsidRPr="003E69FA">
        <w:rPr>
          <w:i/>
        </w:rPr>
        <w:t>illustris</w:t>
      </w:r>
      <w:proofErr w:type="spellEnd"/>
      <w:r w:rsidR="003E69FA">
        <w:t xml:space="preserve"> </w:t>
      </w:r>
      <w:r w:rsidR="00F3381F">
        <w:t>Woodson (</w:t>
      </w:r>
      <w:proofErr w:type="spellStart"/>
      <w:r w:rsidR="00F3381F" w:rsidRPr="00F3381F">
        <w:rPr>
          <w:i/>
        </w:rPr>
        <w:t>Apocynaceae</w:t>
      </w:r>
      <w:proofErr w:type="spellEnd"/>
      <w:r w:rsidR="00F3381F">
        <w:t xml:space="preserve">) </w:t>
      </w:r>
      <w:r w:rsidR="003E69FA">
        <w:t xml:space="preserve">have been tested for </w:t>
      </w:r>
      <w:proofErr w:type="spellStart"/>
      <w:r w:rsidR="003E69FA">
        <w:t>oviposition</w:t>
      </w:r>
      <w:proofErr w:type="spellEnd"/>
      <w:r w:rsidR="003E69FA">
        <w:t xml:space="preserve"> response by </w:t>
      </w:r>
      <w:r w:rsidR="003E69FA" w:rsidRPr="00591995">
        <w:rPr>
          <w:i/>
        </w:rPr>
        <w:t>E</w:t>
      </w:r>
      <w:r w:rsidR="003E69FA">
        <w:rPr>
          <w:i/>
        </w:rPr>
        <w:t xml:space="preserve">. </w:t>
      </w:r>
      <w:proofErr w:type="spellStart"/>
      <w:r w:rsidR="003E69FA" w:rsidRPr="00591995">
        <w:rPr>
          <w:i/>
        </w:rPr>
        <w:t>connexa</w:t>
      </w:r>
      <w:proofErr w:type="spellEnd"/>
      <w:r w:rsidR="003E69FA">
        <w:rPr>
          <w:i/>
        </w:rPr>
        <w:t>.</w:t>
      </w:r>
      <w:r w:rsidR="003E69FA">
        <w:t xml:space="preserve"> </w:t>
      </w:r>
      <w:proofErr w:type="gramStart"/>
      <w:r w:rsidR="003E69FA">
        <w:t>(</w:t>
      </w:r>
      <w:proofErr w:type="spellStart"/>
      <w:r w:rsidR="003E69FA">
        <w:t>Gassmann</w:t>
      </w:r>
      <w:proofErr w:type="spellEnd"/>
      <w:r w:rsidR="003E69FA">
        <w:t xml:space="preserve"> </w:t>
      </w:r>
      <w:r w:rsidR="003E69FA" w:rsidRPr="00DC37EE">
        <w:rPr>
          <w:i/>
        </w:rPr>
        <w:t>et al</w:t>
      </w:r>
      <w:r w:rsidR="003E69FA">
        <w:t>.</w:t>
      </w:r>
      <w:r w:rsidR="00F3381F">
        <w:t>,</w:t>
      </w:r>
      <w:r w:rsidR="003E69FA">
        <w:t xml:space="preserve"> 2013).</w:t>
      </w:r>
      <w:proofErr w:type="gramEnd"/>
      <w:r w:rsidR="003E69FA">
        <w:t xml:space="preserve"> </w:t>
      </w:r>
      <w:proofErr w:type="spellStart"/>
      <w:r w:rsidR="003E69FA">
        <w:t>O</w:t>
      </w:r>
      <w:r w:rsidR="003E69FA" w:rsidRPr="00BF69E3">
        <w:t>viposition</w:t>
      </w:r>
      <w:proofErr w:type="spellEnd"/>
      <w:r w:rsidR="003E69FA" w:rsidRPr="00BF69E3">
        <w:t xml:space="preserve"> only occurred on three out of </w:t>
      </w:r>
      <w:r w:rsidR="00F3381F">
        <w:t>10</w:t>
      </w:r>
      <w:r w:rsidR="00F3381F" w:rsidRPr="00BF69E3">
        <w:t xml:space="preserve"> </w:t>
      </w:r>
      <w:r w:rsidR="003E69FA" w:rsidRPr="00BF69E3">
        <w:t xml:space="preserve">replicates of the ornamental </w:t>
      </w:r>
      <w:r w:rsidR="003E69FA" w:rsidRPr="003E69FA">
        <w:rPr>
          <w:i/>
        </w:rPr>
        <w:t xml:space="preserve">A. </w:t>
      </w:r>
      <w:proofErr w:type="spellStart"/>
      <w:r w:rsidR="003E69FA" w:rsidRPr="003E69FA">
        <w:rPr>
          <w:i/>
        </w:rPr>
        <w:t>curassavica</w:t>
      </w:r>
      <w:proofErr w:type="spellEnd"/>
      <w:r w:rsidR="003E69FA" w:rsidRPr="00BF69E3">
        <w:t xml:space="preserve">. No </w:t>
      </w:r>
      <w:proofErr w:type="spellStart"/>
      <w:r w:rsidR="003E69FA" w:rsidRPr="00BF69E3">
        <w:t>oviposition</w:t>
      </w:r>
      <w:proofErr w:type="spellEnd"/>
      <w:r w:rsidR="003E69FA" w:rsidRPr="00BF69E3">
        <w:t xml:space="preserve"> occurred on 22 replicates of the native North American </w:t>
      </w:r>
      <w:r w:rsidR="003E69FA" w:rsidRPr="003E69FA">
        <w:rPr>
          <w:i/>
        </w:rPr>
        <w:t xml:space="preserve">A. </w:t>
      </w:r>
      <w:proofErr w:type="spellStart"/>
      <w:r w:rsidR="003E69FA" w:rsidRPr="003E69FA">
        <w:rPr>
          <w:i/>
        </w:rPr>
        <w:t>tuberosa</w:t>
      </w:r>
      <w:proofErr w:type="spellEnd"/>
      <w:r w:rsidR="003E69FA" w:rsidRPr="00BF69E3">
        <w:t>.</w:t>
      </w:r>
    </w:p>
    <w:p w14:paraId="0C215588" w14:textId="37FBF7C8" w:rsidR="004128D0" w:rsidRPr="00591995" w:rsidRDefault="008B0545" w:rsidP="00F3381F">
      <w:pPr>
        <w:autoSpaceDE w:val="0"/>
        <w:autoSpaceDN w:val="0"/>
        <w:adjustRightInd w:val="0"/>
        <w:spacing w:line="480" w:lineRule="auto"/>
        <w:ind w:firstLine="720"/>
      </w:pPr>
      <w:proofErr w:type="spellStart"/>
      <w:r w:rsidRPr="009976C6">
        <w:rPr>
          <w:rFonts w:eastAsiaTheme="minorHAnsi"/>
          <w:i/>
          <w:lang w:eastAsia="en-US"/>
        </w:rPr>
        <w:t>Hypena</w:t>
      </w:r>
      <w:proofErr w:type="spellEnd"/>
      <w:r w:rsidRPr="009976C6">
        <w:rPr>
          <w:rFonts w:eastAsiaTheme="minorHAnsi"/>
          <w:i/>
          <w:lang w:eastAsia="en-US"/>
        </w:rPr>
        <w:t xml:space="preserve"> </w:t>
      </w:r>
      <w:proofErr w:type="spellStart"/>
      <w:r w:rsidRPr="009976C6">
        <w:rPr>
          <w:rFonts w:eastAsiaTheme="minorHAnsi"/>
          <w:i/>
          <w:lang w:eastAsia="en-US"/>
        </w:rPr>
        <w:t>opulenta</w:t>
      </w:r>
      <w:proofErr w:type="spellEnd"/>
      <w:r w:rsidR="00145560">
        <w:rPr>
          <w:rFonts w:eastAsiaTheme="minorHAnsi"/>
          <w:i/>
          <w:lang w:eastAsia="en-US"/>
        </w:rPr>
        <w:t xml:space="preserve"> </w:t>
      </w:r>
      <w:r w:rsidRPr="009976C6">
        <w:rPr>
          <w:rFonts w:eastAsiaTheme="minorHAnsi"/>
          <w:i/>
          <w:lang w:eastAsia="en-US"/>
        </w:rPr>
        <w:t xml:space="preserve"> </w:t>
      </w:r>
      <w:r w:rsidR="004B66C5">
        <w:rPr>
          <w:rFonts w:eastAsiaTheme="minorHAnsi"/>
          <w:lang w:eastAsia="en-US"/>
        </w:rPr>
        <w:t>(</w:t>
      </w:r>
      <w:proofErr w:type="spellStart"/>
      <w:r w:rsidR="004B66C5">
        <w:rPr>
          <w:rFonts w:eastAsiaTheme="minorHAnsi"/>
          <w:lang w:eastAsia="en-US"/>
        </w:rPr>
        <w:t>Christoph</w:t>
      </w:r>
      <w:proofErr w:type="spellEnd"/>
      <w:r w:rsidR="004B66C5">
        <w:rPr>
          <w:rFonts w:eastAsiaTheme="minorHAnsi"/>
          <w:lang w:eastAsia="en-US"/>
        </w:rPr>
        <w:t xml:space="preserve">) </w:t>
      </w:r>
      <w:r w:rsidR="00145560">
        <w:rPr>
          <w:rFonts w:eastAsiaTheme="minorHAnsi"/>
          <w:lang w:eastAsia="en-US"/>
        </w:rPr>
        <w:t xml:space="preserve">(Lepidoptera: </w:t>
      </w:r>
      <w:proofErr w:type="spellStart"/>
      <w:r w:rsidR="004B66C5">
        <w:rPr>
          <w:rFonts w:eastAsiaTheme="minorHAnsi"/>
          <w:lang w:eastAsia="en-US"/>
        </w:rPr>
        <w:t>Erebidae</w:t>
      </w:r>
      <w:proofErr w:type="spellEnd"/>
      <w:r w:rsidR="00145560">
        <w:rPr>
          <w:rFonts w:eastAsiaTheme="minorHAnsi"/>
          <w:lang w:eastAsia="en-US"/>
        </w:rPr>
        <w:t xml:space="preserve">) was collected from </w:t>
      </w:r>
      <w:r w:rsidR="00145560" w:rsidRPr="00145560">
        <w:rPr>
          <w:rFonts w:eastAsiaTheme="minorHAnsi"/>
          <w:i/>
          <w:lang w:eastAsia="en-US"/>
        </w:rPr>
        <w:t xml:space="preserve">V. </w:t>
      </w:r>
      <w:proofErr w:type="spellStart"/>
      <w:r w:rsidR="00145560" w:rsidRPr="00145560">
        <w:rPr>
          <w:rFonts w:eastAsiaTheme="minorHAnsi"/>
          <w:i/>
          <w:lang w:eastAsia="en-US"/>
        </w:rPr>
        <w:t>hirundinaria</w:t>
      </w:r>
      <w:proofErr w:type="spellEnd"/>
      <w:r w:rsidR="00145560">
        <w:rPr>
          <w:rFonts w:eastAsiaTheme="minorHAnsi"/>
          <w:lang w:eastAsia="en-US"/>
        </w:rPr>
        <w:t xml:space="preserve"> in Ukraine in a shaded forest habitat  (Weed </w:t>
      </w:r>
      <w:r w:rsidR="00145560" w:rsidRPr="00DC37EE">
        <w:rPr>
          <w:rFonts w:eastAsiaTheme="minorHAnsi"/>
          <w:i/>
          <w:lang w:eastAsia="en-US"/>
        </w:rPr>
        <w:t>et al</w:t>
      </w:r>
      <w:r w:rsidR="004E267C">
        <w:rPr>
          <w:rFonts w:eastAsiaTheme="minorHAnsi"/>
          <w:lang w:eastAsia="en-US"/>
        </w:rPr>
        <w:t>.</w:t>
      </w:r>
      <w:r w:rsidR="00145560">
        <w:rPr>
          <w:rFonts w:eastAsiaTheme="minorHAnsi"/>
          <w:lang w:eastAsia="en-US"/>
        </w:rPr>
        <w:t xml:space="preserve"> 2011c). It </w:t>
      </w:r>
      <w:r w:rsidR="00C936C4">
        <w:rPr>
          <w:rFonts w:eastAsiaTheme="minorHAnsi"/>
          <w:lang w:eastAsia="en-US"/>
        </w:rPr>
        <w:t>is</w:t>
      </w:r>
      <w:r>
        <w:rPr>
          <w:rFonts w:eastAsiaTheme="minorHAnsi"/>
          <w:lang w:eastAsia="en-US"/>
        </w:rPr>
        <w:t xml:space="preserve"> </w:t>
      </w:r>
      <w:r w:rsidRPr="00591995">
        <w:t xml:space="preserve">a </w:t>
      </w:r>
      <w:proofErr w:type="spellStart"/>
      <w:r w:rsidRPr="00591995">
        <w:t>multivoltine</w:t>
      </w:r>
      <w:proofErr w:type="spellEnd"/>
      <w:r w:rsidRPr="00591995">
        <w:t xml:space="preserve"> species </w:t>
      </w:r>
      <w:r>
        <w:t>with</w:t>
      </w:r>
      <w:r w:rsidRPr="00591995">
        <w:t xml:space="preserve"> overlapping generations </w:t>
      </w:r>
      <w:r>
        <w:t xml:space="preserve">(Weed and </w:t>
      </w:r>
      <w:proofErr w:type="spellStart"/>
      <w:r>
        <w:t>Casagrande</w:t>
      </w:r>
      <w:proofErr w:type="spellEnd"/>
      <w:r>
        <w:t xml:space="preserve"> 2010)</w:t>
      </w:r>
      <w:r w:rsidR="003F5E89">
        <w:t>,</w:t>
      </w:r>
      <w:r w:rsidR="00145560">
        <w:t xml:space="preserve"> which </w:t>
      </w:r>
      <w:r w:rsidR="00082A65">
        <w:t xml:space="preserve">indicates </w:t>
      </w:r>
      <w:r w:rsidR="00145560">
        <w:t xml:space="preserve">it </w:t>
      </w:r>
      <w:r>
        <w:t>will</w:t>
      </w:r>
      <w:r w:rsidRPr="00591995">
        <w:t xml:space="preserve"> </w:t>
      </w:r>
      <w:r w:rsidR="00145560">
        <w:t xml:space="preserve">inflict </w:t>
      </w:r>
      <w:r>
        <w:t xml:space="preserve">sustained </w:t>
      </w:r>
      <w:r w:rsidRPr="00591995">
        <w:t xml:space="preserve">attack </w:t>
      </w:r>
      <w:r w:rsidR="00145560">
        <w:t xml:space="preserve">on </w:t>
      </w:r>
      <w:proofErr w:type="spellStart"/>
      <w:r w:rsidR="00145560" w:rsidRPr="00145560">
        <w:rPr>
          <w:i/>
        </w:rPr>
        <w:t>Vincetoxicum</w:t>
      </w:r>
      <w:proofErr w:type="spellEnd"/>
      <w:r w:rsidR="00145560">
        <w:t xml:space="preserve"> </w:t>
      </w:r>
      <w:r w:rsidR="004E267C">
        <w:t xml:space="preserve">spp. </w:t>
      </w:r>
      <w:r w:rsidRPr="00591995">
        <w:t xml:space="preserve">throughout the growing season. </w:t>
      </w:r>
      <w:r w:rsidR="00145560" w:rsidRPr="00591995">
        <w:t xml:space="preserve">Impact studies </w:t>
      </w:r>
      <w:r w:rsidR="00145560">
        <w:t xml:space="preserve">conducted in containment </w:t>
      </w:r>
      <w:r w:rsidR="00145560" w:rsidRPr="00591995">
        <w:t xml:space="preserve">determined that </w:t>
      </w:r>
      <w:r w:rsidR="009D463D">
        <w:t xml:space="preserve">all </w:t>
      </w:r>
      <w:r w:rsidR="003F5E89">
        <w:t xml:space="preserve">tested </w:t>
      </w:r>
      <w:r w:rsidR="00145560" w:rsidRPr="00591995">
        <w:t xml:space="preserve">larval densities </w:t>
      </w:r>
      <w:r w:rsidR="009D463D">
        <w:t xml:space="preserve">(2 to 8 larvae) </w:t>
      </w:r>
      <w:r w:rsidR="00145560" w:rsidRPr="00591995">
        <w:t>significantly reduce</w:t>
      </w:r>
      <w:r w:rsidR="003F5E89">
        <w:t>d</w:t>
      </w:r>
      <w:r w:rsidR="00145560" w:rsidRPr="00591995">
        <w:t xml:space="preserve"> aboveground biomass, seedpod production and seed production </w:t>
      </w:r>
      <w:r w:rsidR="00082A65">
        <w:t xml:space="preserve">of </w:t>
      </w:r>
      <w:r w:rsidR="00145560" w:rsidRPr="00591995">
        <w:rPr>
          <w:i/>
        </w:rPr>
        <w:t xml:space="preserve">V. </w:t>
      </w:r>
      <w:proofErr w:type="spellStart"/>
      <w:r w:rsidR="00145560" w:rsidRPr="00591995">
        <w:rPr>
          <w:i/>
        </w:rPr>
        <w:t>rossicum</w:t>
      </w:r>
      <w:proofErr w:type="spellEnd"/>
      <w:r w:rsidR="00145560" w:rsidRPr="00591995">
        <w:rPr>
          <w:i/>
        </w:rPr>
        <w:t xml:space="preserve"> </w:t>
      </w:r>
      <w:r w:rsidR="00145560" w:rsidRPr="00591995">
        <w:t>(</w:t>
      </w:r>
      <w:r w:rsidR="00145560">
        <w:t xml:space="preserve">Weed and </w:t>
      </w:r>
      <w:proofErr w:type="spellStart"/>
      <w:r w:rsidR="00145560">
        <w:lastRenderedPageBreak/>
        <w:t>Casagrande</w:t>
      </w:r>
      <w:proofErr w:type="spellEnd"/>
      <w:r w:rsidR="00145560">
        <w:t xml:space="preserve"> 2010</w:t>
      </w:r>
      <w:r w:rsidR="00145560" w:rsidRPr="00591995">
        <w:t xml:space="preserve">). </w:t>
      </w:r>
      <w:r w:rsidR="00145560">
        <w:t xml:space="preserve"> Host-range testing</w:t>
      </w:r>
      <w:r w:rsidR="003F5E89">
        <w:t>,</w:t>
      </w:r>
      <w:r w:rsidR="00145560">
        <w:t xml:space="preserve"> completed with a test-plant list of 8</w:t>
      </w:r>
      <w:r w:rsidR="009D463D">
        <w:t>2</w:t>
      </w:r>
      <w:r w:rsidR="00145560">
        <w:t xml:space="preserve"> species</w:t>
      </w:r>
      <w:r w:rsidR="003F5E89">
        <w:t>,</w:t>
      </w:r>
      <w:r w:rsidR="00145560">
        <w:t xml:space="preserve"> indicated that the insect is a specialist on </w:t>
      </w:r>
      <w:proofErr w:type="spellStart"/>
      <w:r w:rsidR="00145560">
        <w:rPr>
          <w:i/>
        </w:rPr>
        <w:t>Vincetoxicum</w:t>
      </w:r>
      <w:proofErr w:type="spellEnd"/>
      <w:r w:rsidR="009D463D">
        <w:rPr>
          <w:i/>
        </w:rPr>
        <w:t xml:space="preserve"> </w:t>
      </w:r>
      <w:r w:rsidR="004E267C">
        <w:t xml:space="preserve">spp. </w:t>
      </w:r>
      <w:r w:rsidR="00145560" w:rsidRPr="00145560">
        <w:t>(</w:t>
      </w:r>
      <w:proofErr w:type="spellStart"/>
      <w:r w:rsidR="009D463D">
        <w:t>Hazelhurst</w:t>
      </w:r>
      <w:proofErr w:type="spellEnd"/>
      <w:r w:rsidR="009D463D">
        <w:t xml:space="preserve"> </w:t>
      </w:r>
      <w:r w:rsidR="009D463D" w:rsidRPr="00DC37EE">
        <w:rPr>
          <w:i/>
        </w:rPr>
        <w:t>et al</w:t>
      </w:r>
      <w:r w:rsidR="009D463D">
        <w:t>.</w:t>
      </w:r>
      <w:r w:rsidR="004E267C">
        <w:t>,</w:t>
      </w:r>
      <w:r w:rsidR="009D463D">
        <w:t xml:space="preserve"> 2012)</w:t>
      </w:r>
      <w:r w:rsidR="00C936C4">
        <w:t>.</w:t>
      </w:r>
      <w:r w:rsidR="00145560">
        <w:rPr>
          <w:i/>
        </w:rPr>
        <w:t xml:space="preserve"> </w:t>
      </w:r>
      <w:r w:rsidR="00145560" w:rsidRPr="00145560">
        <w:t xml:space="preserve">A </w:t>
      </w:r>
      <w:r w:rsidR="00145560">
        <w:t xml:space="preserve">joint </w:t>
      </w:r>
      <w:r w:rsidR="00145560" w:rsidRPr="00145560">
        <w:t xml:space="preserve">petition for </w:t>
      </w:r>
      <w:r w:rsidR="00145560">
        <w:t xml:space="preserve">the release of this insect in Canada and the </w:t>
      </w:r>
      <w:r w:rsidR="004E267C">
        <w:t>USA</w:t>
      </w:r>
      <w:r w:rsidR="00145560">
        <w:t xml:space="preserve"> was submitted in November 2011. Supplementary data requested by the USDA-APHIS TAG was submitted in November 2012. </w:t>
      </w:r>
      <w:r w:rsidR="004128D0">
        <w:t xml:space="preserve"> </w:t>
      </w:r>
    </w:p>
    <w:p w14:paraId="659857C3" w14:textId="141E1D92" w:rsidR="008D406D" w:rsidRDefault="006B5033" w:rsidP="00FC44AD">
      <w:pPr>
        <w:spacing w:line="480" w:lineRule="auto"/>
        <w:rPr>
          <w:b/>
          <w:lang w:val="en-US"/>
        </w:rPr>
      </w:pPr>
      <w:proofErr w:type="spellStart"/>
      <w:r w:rsidRPr="009976C6">
        <w:rPr>
          <w:rFonts w:eastAsiaTheme="minorHAnsi"/>
          <w:i/>
          <w:lang w:eastAsia="en-US"/>
        </w:rPr>
        <w:t>Abrostola</w:t>
      </w:r>
      <w:proofErr w:type="spellEnd"/>
      <w:r w:rsidRPr="009976C6">
        <w:rPr>
          <w:rFonts w:eastAsiaTheme="minorHAnsi"/>
          <w:i/>
          <w:lang w:eastAsia="en-US"/>
        </w:rPr>
        <w:t xml:space="preserve"> </w:t>
      </w:r>
      <w:proofErr w:type="spellStart"/>
      <w:r w:rsidRPr="009976C6">
        <w:rPr>
          <w:rFonts w:eastAsiaTheme="minorHAnsi"/>
          <w:i/>
          <w:lang w:eastAsia="en-US"/>
        </w:rPr>
        <w:t>asclepiadis</w:t>
      </w:r>
      <w:proofErr w:type="spellEnd"/>
      <w:r w:rsidRPr="009976C6">
        <w:rPr>
          <w:rFonts w:eastAsiaTheme="minorHAnsi"/>
          <w:i/>
          <w:lang w:eastAsia="en-US"/>
        </w:rPr>
        <w:t xml:space="preserve"> </w:t>
      </w:r>
      <w:r w:rsidRPr="006B5033">
        <w:rPr>
          <w:rFonts w:ascii="AdvPSMER-R" w:eastAsiaTheme="minorHAnsi" w:hAnsi="AdvPSMER-R" w:cs="AdvPSMER-R"/>
          <w:lang w:eastAsia="en-US"/>
        </w:rPr>
        <w:t xml:space="preserve">(Denis and </w:t>
      </w:r>
      <w:proofErr w:type="spellStart"/>
      <w:r w:rsidRPr="006B5033">
        <w:rPr>
          <w:rFonts w:ascii="AdvPSMER-R" w:eastAsiaTheme="minorHAnsi" w:hAnsi="AdvPSMER-R" w:cs="AdvPSMER-R"/>
          <w:lang w:eastAsia="en-US"/>
        </w:rPr>
        <w:t>Schifferm</w:t>
      </w:r>
      <w:r w:rsidR="008B0545">
        <w:rPr>
          <w:rFonts w:ascii="AdvPSMER-R" w:eastAsiaTheme="minorHAnsi" w:hAnsi="AdvPSMER-R" w:cs="AdvPSMER-R"/>
          <w:lang w:eastAsia="en-US"/>
        </w:rPr>
        <w:t>ü</w:t>
      </w:r>
      <w:r w:rsidRPr="006B5033">
        <w:rPr>
          <w:rFonts w:ascii="AdvPSMER-R" w:eastAsiaTheme="minorHAnsi" w:hAnsi="AdvPSMER-R" w:cs="AdvPSMER-R"/>
          <w:lang w:eastAsia="en-US"/>
        </w:rPr>
        <w:t>ller</w:t>
      </w:r>
      <w:proofErr w:type="spellEnd"/>
      <w:r w:rsidRPr="006B5033">
        <w:rPr>
          <w:rFonts w:ascii="AdvPSMER-R" w:eastAsiaTheme="minorHAnsi" w:hAnsi="AdvPSMER-R" w:cs="AdvPSMER-R"/>
          <w:lang w:eastAsia="en-US"/>
        </w:rPr>
        <w:t>)</w:t>
      </w:r>
      <w:r>
        <w:rPr>
          <w:rFonts w:ascii="AdvPSMER-R" w:eastAsiaTheme="minorHAnsi" w:hAnsi="AdvPSMER-R" w:cs="AdvPSMER-R"/>
          <w:lang w:eastAsia="en-US"/>
        </w:rPr>
        <w:t xml:space="preserve"> </w:t>
      </w:r>
      <w:r w:rsidR="004E267C">
        <w:rPr>
          <w:rFonts w:ascii="AdvPSMER-R" w:eastAsiaTheme="minorHAnsi" w:hAnsi="AdvPSMER-R" w:cs="AdvPSMER-R"/>
          <w:lang w:eastAsia="en-US"/>
        </w:rPr>
        <w:t>(</w:t>
      </w:r>
      <w:proofErr w:type="spellStart"/>
      <w:r w:rsidR="004E267C">
        <w:rPr>
          <w:rFonts w:ascii="AdvPSMER-R" w:eastAsiaTheme="minorHAnsi" w:hAnsi="AdvPSMER-R" w:cs="AdvPSMER-R"/>
          <w:lang w:eastAsia="en-US"/>
        </w:rPr>
        <w:t>Lepidoptera</w:t>
      </w:r>
      <w:proofErr w:type="gramStart"/>
      <w:r w:rsidR="004E267C">
        <w:rPr>
          <w:rFonts w:ascii="AdvPSMER-R" w:eastAsiaTheme="minorHAnsi" w:hAnsi="AdvPSMER-R" w:cs="AdvPSMER-R"/>
          <w:lang w:eastAsia="en-US"/>
        </w:rPr>
        <w:t>:</w:t>
      </w:r>
      <w:r>
        <w:rPr>
          <w:rFonts w:ascii="AdvPSMER-R" w:eastAsiaTheme="minorHAnsi" w:hAnsi="AdvPSMER-R" w:cs="AdvPSMER-R"/>
          <w:lang w:eastAsia="en-US"/>
        </w:rPr>
        <w:t>Noctuidae</w:t>
      </w:r>
      <w:proofErr w:type="spellEnd"/>
      <w:proofErr w:type="gramEnd"/>
      <w:r w:rsidR="00C936C4">
        <w:rPr>
          <w:rFonts w:ascii="AdvPSMER-R" w:eastAsiaTheme="minorHAnsi" w:hAnsi="AdvPSMER-R" w:cs="AdvPSMER-R"/>
          <w:lang w:eastAsia="en-US"/>
        </w:rPr>
        <w:t>)</w:t>
      </w:r>
      <w:r>
        <w:rPr>
          <w:rFonts w:ascii="AdvPSMER-R" w:eastAsiaTheme="minorHAnsi" w:hAnsi="AdvPSMER-R" w:cs="AdvPSMER-R"/>
          <w:lang w:eastAsia="en-US"/>
        </w:rPr>
        <w:t xml:space="preserve"> </w:t>
      </w:r>
      <w:r w:rsidR="004B66C5">
        <w:rPr>
          <w:rFonts w:ascii="AdvPSMER-R" w:eastAsiaTheme="minorHAnsi" w:hAnsi="AdvPSMER-R" w:cs="AdvPSMER-R"/>
          <w:lang w:eastAsia="en-US"/>
        </w:rPr>
        <w:t xml:space="preserve">is broadly distributed across Europe and primarily associated with </w:t>
      </w:r>
      <w:r w:rsidR="004B66C5">
        <w:rPr>
          <w:rFonts w:ascii="AdvPSMER-R" w:eastAsiaTheme="minorHAnsi" w:hAnsi="AdvPSMER-R" w:cs="AdvPSMER-R"/>
          <w:i/>
          <w:lang w:eastAsia="en-US"/>
        </w:rPr>
        <w:t xml:space="preserve">V. </w:t>
      </w:r>
      <w:proofErr w:type="spellStart"/>
      <w:r w:rsidR="004B66C5">
        <w:rPr>
          <w:rFonts w:ascii="AdvPSMER-R" w:eastAsiaTheme="minorHAnsi" w:hAnsi="AdvPSMER-R" w:cs="AdvPSMER-R"/>
          <w:i/>
          <w:lang w:eastAsia="en-US"/>
        </w:rPr>
        <w:t>hirundinaria</w:t>
      </w:r>
      <w:proofErr w:type="spellEnd"/>
      <w:r w:rsidR="004B66C5">
        <w:rPr>
          <w:rFonts w:ascii="AdvPSMER-R" w:eastAsiaTheme="minorHAnsi" w:hAnsi="AdvPSMER-R" w:cs="AdvPSMER-R"/>
          <w:i/>
          <w:lang w:eastAsia="en-US"/>
        </w:rPr>
        <w:t xml:space="preserve">.  </w:t>
      </w:r>
      <w:r w:rsidR="004B66C5">
        <w:rPr>
          <w:rFonts w:ascii="AdvPSMER-R" w:eastAsiaTheme="minorHAnsi" w:hAnsi="AdvPSMER-R" w:cs="AdvPSMER-R"/>
          <w:lang w:eastAsia="en-US"/>
        </w:rPr>
        <w:t xml:space="preserve">Like the </w:t>
      </w:r>
      <w:proofErr w:type="spellStart"/>
      <w:r w:rsidR="004B66C5">
        <w:rPr>
          <w:rFonts w:ascii="AdvPSMER-R" w:eastAsiaTheme="minorHAnsi" w:hAnsi="AdvPSMER-R" w:cs="AdvPSMER-R"/>
          <w:lang w:eastAsia="en-US"/>
        </w:rPr>
        <w:t>tephritid</w:t>
      </w:r>
      <w:proofErr w:type="spellEnd"/>
      <w:r w:rsidR="004B66C5">
        <w:rPr>
          <w:rFonts w:ascii="AdvPSMER-R" w:eastAsiaTheme="minorHAnsi" w:hAnsi="AdvPSMER-R" w:cs="AdvPSMER-R"/>
          <w:lang w:eastAsia="en-US"/>
        </w:rPr>
        <w:t xml:space="preserve"> </w:t>
      </w:r>
      <w:r w:rsidR="004B66C5">
        <w:rPr>
          <w:rFonts w:ascii="AdvPSMER-R" w:eastAsiaTheme="minorHAnsi" w:hAnsi="AdvPSMER-R" w:cs="AdvPSMER-R"/>
          <w:i/>
          <w:lang w:eastAsia="en-US"/>
        </w:rPr>
        <w:t xml:space="preserve">E. </w:t>
      </w:r>
      <w:proofErr w:type="spellStart"/>
      <w:r w:rsidR="004B66C5">
        <w:rPr>
          <w:rFonts w:ascii="AdvPSMER-R" w:eastAsiaTheme="minorHAnsi" w:hAnsi="AdvPSMER-R" w:cs="AdvPSMER-R"/>
          <w:i/>
          <w:lang w:eastAsia="en-US"/>
        </w:rPr>
        <w:t>connexa</w:t>
      </w:r>
      <w:proofErr w:type="spellEnd"/>
      <w:r w:rsidR="004B66C5">
        <w:rPr>
          <w:rFonts w:ascii="AdvPSMER-R" w:eastAsiaTheme="minorHAnsi" w:hAnsi="AdvPSMER-R" w:cs="AdvPSMER-R"/>
          <w:lang w:eastAsia="en-US"/>
        </w:rPr>
        <w:t xml:space="preserve">, </w:t>
      </w:r>
      <w:r w:rsidR="004B66C5">
        <w:rPr>
          <w:rFonts w:eastAsiaTheme="minorHAnsi"/>
          <w:i/>
          <w:lang w:eastAsia="en-US"/>
        </w:rPr>
        <w:t>A.</w:t>
      </w:r>
      <w:r w:rsidR="004B66C5" w:rsidRPr="009976C6">
        <w:rPr>
          <w:rFonts w:eastAsiaTheme="minorHAnsi"/>
          <w:i/>
          <w:lang w:eastAsia="en-US"/>
        </w:rPr>
        <w:t xml:space="preserve"> </w:t>
      </w:r>
      <w:proofErr w:type="spellStart"/>
      <w:r w:rsidR="004B66C5" w:rsidRPr="009976C6">
        <w:rPr>
          <w:rFonts w:eastAsiaTheme="minorHAnsi"/>
          <w:i/>
          <w:lang w:eastAsia="en-US"/>
        </w:rPr>
        <w:t>asclepiadis</w:t>
      </w:r>
      <w:proofErr w:type="spellEnd"/>
      <w:r w:rsidR="004B66C5">
        <w:rPr>
          <w:rFonts w:ascii="AdvPSMER-R" w:eastAsiaTheme="minorHAnsi" w:hAnsi="AdvPSMER-R" w:cs="AdvPSMER-R"/>
          <w:lang w:eastAsia="en-US"/>
        </w:rPr>
        <w:t xml:space="preserve"> attacks plants in </w:t>
      </w:r>
      <w:r w:rsidR="00C936C4">
        <w:rPr>
          <w:rFonts w:ascii="AdvPSMER-R" w:eastAsiaTheme="minorHAnsi" w:hAnsi="AdvPSMER-R" w:cs="AdvPSMER-R"/>
          <w:lang w:eastAsia="en-US"/>
        </w:rPr>
        <w:t xml:space="preserve">both </w:t>
      </w:r>
      <w:r w:rsidR="004B66C5">
        <w:rPr>
          <w:rFonts w:ascii="AdvPSMER-R" w:eastAsiaTheme="minorHAnsi" w:hAnsi="AdvPSMER-R" w:cs="AdvPSMER-R"/>
          <w:lang w:eastAsia="en-US"/>
        </w:rPr>
        <w:t>open and forested habitats</w:t>
      </w:r>
      <w:r w:rsidR="003073C6">
        <w:rPr>
          <w:rFonts w:ascii="AdvPSMER-R" w:eastAsiaTheme="minorHAnsi" w:hAnsi="AdvPSMER-R" w:cs="AdvPSMER-R"/>
          <w:lang w:eastAsia="en-US"/>
        </w:rPr>
        <w:t xml:space="preserve"> (Weed </w:t>
      </w:r>
      <w:r w:rsidR="003073C6" w:rsidRPr="00DC37EE">
        <w:rPr>
          <w:rFonts w:ascii="AdvPSMER-R" w:eastAsiaTheme="minorHAnsi" w:hAnsi="AdvPSMER-R" w:cs="AdvPSMER-R"/>
          <w:i/>
          <w:lang w:eastAsia="en-US"/>
        </w:rPr>
        <w:t>et al</w:t>
      </w:r>
      <w:r w:rsidR="003073C6">
        <w:rPr>
          <w:rFonts w:ascii="AdvPSMER-R" w:eastAsiaTheme="minorHAnsi" w:hAnsi="AdvPSMER-R" w:cs="AdvPSMER-R"/>
          <w:lang w:eastAsia="en-US"/>
        </w:rPr>
        <w:t>.</w:t>
      </w:r>
      <w:r w:rsidR="004E267C">
        <w:rPr>
          <w:rFonts w:ascii="AdvPSMER-R" w:eastAsiaTheme="minorHAnsi" w:hAnsi="AdvPSMER-R" w:cs="AdvPSMER-R"/>
          <w:lang w:eastAsia="en-US"/>
        </w:rPr>
        <w:t>,</w:t>
      </w:r>
      <w:r w:rsidR="003073C6">
        <w:rPr>
          <w:rFonts w:ascii="AdvPSMER-R" w:eastAsiaTheme="minorHAnsi" w:hAnsi="AdvPSMER-R" w:cs="AdvPSMER-R"/>
          <w:lang w:eastAsia="en-US"/>
        </w:rPr>
        <w:t xml:space="preserve"> 2011c)</w:t>
      </w:r>
      <w:r w:rsidR="00D566CD">
        <w:rPr>
          <w:rFonts w:ascii="AdvPSMER-R" w:eastAsiaTheme="minorHAnsi" w:hAnsi="AdvPSMER-R" w:cs="AdvPSMER-R"/>
          <w:lang w:eastAsia="en-US"/>
        </w:rPr>
        <w:t xml:space="preserve">.  </w:t>
      </w:r>
      <w:proofErr w:type="spellStart"/>
      <w:r w:rsidR="00D566CD" w:rsidRPr="009976C6">
        <w:rPr>
          <w:rFonts w:eastAsiaTheme="minorHAnsi"/>
          <w:i/>
          <w:lang w:eastAsia="en-US"/>
        </w:rPr>
        <w:t>Abrostola</w:t>
      </w:r>
      <w:proofErr w:type="spellEnd"/>
      <w:r w:rsidR="00D566CD" w:rsidRPr="009976C6">
        <w:rPr>
          <w:rFonts w:eastAsiaTheme="minorHAnsi"/>
          <w:i/>
          <w:lang w:eastAsia="en-US"/>
        </w:rPr>
        <w:t xml:space="preserve"> </w:t>
      </w:r>
      <w:proofErr w:type="spellStart"/>
      <w:r w:rsidR="00D566CD" w:rsidRPr="009976C6">
        <w:rPr>
          <w:rFonts w:eastAsiaTheme="minorHAnsi"/>
          <w:i/>
          <w:lang w:eastAsia="en-US"/>
        </w:rPr>
        <w:t>asclepiadis</w:t>
      </w:r>
      <w:proofErr w:type="spellEnd"/>
      <w:r w:rsidR="00D566CD">
        <w:rPr>
          <w:rFonts w:eastAsiaTheme="minorHAnsi"/>
          <w:i/>
          <w:lang w:eastAsia="en-US"/>
        </w:rPr>
        <w:t xml:space="preserve"> </w:t>
      </w:r>
      <w:r w:rsidR="00D566CD">
        <w:rPr>
          <w:rFonts w:eastAsiaTheme="minorHAnsi"/>
          <w:lang w:eastAsia="en-US"/>
        </w:rPr>
        <w:t xml:space="preserve">usually completes one generation per year in northern latitudes, but </w:t>
      </w:r>
      <w:proofErr w:type="spellStart"/>
      <w:r w:rsidR="007E7A46">
        <w:rPr>
          <w:rFonts w:eastAsiaTheme="minorHAnsi"/>
          <w:lang w:eastAsia="en-US"/>
        </w:rPr>
        <w:t>bivoltine</w:t>
      </w:r>
      <w:proofErr w:type="spellEnd"/>
      <w:r w:rsidR="007E7A46">
        <w:rPr>
          <w:rFonts w:eastAsiaTheme="minorHAnsi"/>
          <w:lang w:eastAsia="en-US"/>
        </w:rPr>
        <w:t xml:space="preserve"> populations </w:t>
      </w:r>
      <w:r w:rsidR="009F3938">
        <w:rPr>
          <w:rFonts w:eastAsiaTheme="minorHAnsi"/>
          <w:lang w:eastAsia="en-US"/>
        </w:rPr>
        <w:t>are</w:t>
      </w:r>
      <w:r w:rsidR="007E7A46">
        <w:rPr>
          <w:rFonts w:eastAsiaTheme="minorHAnsi"/>
          <w:lang w:eastAsia="en-US"/>
        </w:rPr>
        <w:t xml:space="preserve"> </w:t>
      </w:r>
      <w:r w:rsidR="009F3938">
        <w:rPr>
          <w:rFonts w:eastAsiaTheme="minorHAnsi"/>
          <w:lang w:eastAsia="en-US"/>
        </w:rPr>
        <w:t>known</w:t>
      </w:r>
      <w:r w:rsidR="007E7A46">
        <w:rPr>
          <w:rFonts w:eastAsiaTheme="minorHAnsi"/>
          <w:lang w:eastAsia="en-US"/>
        </w:rPr>
        <w:t xml:space="preserve"> from Italy.  </w:t>
      </w:r>
      <w:r w:rsidRPr="00591995">
        <w:t xml:space="preserve">The larvae of </w:t>
      </w:r>
      <w:r w:rsidRPr="00591995">
        <w:rPr>
          <w:i/>
        </w:rPr>
        <w:t xml:space="preserve">A. </w:t>
      </w:r>
      <w:proofErr w:type="spellStart"/>
      <w:r w:rsidRPr="00591995">
        <w:rPr>
          <w:i/>
        </w:rPr>
        <w:t>asclepiadis</w:t>
      </w:r>
      <w:proofErr w:type="spellEnd"/>
      <w:r w:rsidRPr="00591995">
        <w:rPr>
          <w:i/>
        </w:rPr>
        <w:t xml:space="preserve"> </w:t>
      </w:r>
      <w:r w:rsidRPr="00591995">
        <w:t xml:space="preserve">feed on the leaves of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r w:rsidRPr="00591995">
        <w:t>spp. and impact studies in Europe demonstrated complete defoliation of plants at low larval densities (</w:t>
      </w:r>
      <w:r>
        <w:t xml:space="preserve">Weed </w:t>
      </w:r>
      <w:r w:rsidRPr="00DC37EE">
        <w:rPr>
          <w:i/>
        </w:rPr>
        <w:t>et al</w:t>
      </w:r>
      <w:r>
        <w:t>.</w:t>
      </w:r>
      <w:r w:rsidR="004E267C">
        <w:t>,</w:t>
      </w:r>
      <w:r>
        <w:t xml:space="preserve"> 2011</w:t>
      </w:r>
      <w:r w:rsidR="00F26F62">
        <w:t>b</w:t>
      </w:r>
      <w:r w:rsidRPr="00591995">
        <w:t xml:space="preserve">).  </w:t>
      </w:r>
      <w:r>
        <w:t xml:space="preserve">Host-range records for </w:t>
      </w:r>
      <w:r w:rsidRPr="00864454">
        <w:rPr>
          <w:i/>
        </w:rPr>
        <w:t>A.</w:t>
      </w:r>
      <w:r w:rsidRPr="00591995">
        <w:rPr>
          <w:i/>
        </w:rPr>
        <w:t xml:space="preserve"> </w:t>
      </w:r>
      <w:proofErr w:type="spellStart"/>
      <w:r w:rsidRPr="00591995">
        <w:rPr>
          <w:i/>
        </w:rPr>
        <w:t>asclepiadis</w:t>
      </w:r>
      <w:proofErr w:type="spellEnd"/>
      <w:r w:rsidRPr="00591995">
        <w:rPr>
          <w:i/>
        </w:rPr>
        <w:t xml:space="preserve"> </w:t>
      </w:r>
      <w:r w:rsidRPr="00591995">
        <w:t xml:space="preserve">indicate that the species is </w:t>
      </w:r>
      <w:proofErr w:type="spellStart"/>
      <w:r w:rsidRPr="00591995">
        <w:t>monophagous</w:t>
      </w:r>
      <w:proofErr w:type="spellEnd"/>
      <w:r w:rsidRPr="00591995">
        <w:t xml:space="preserve"> </w:t>
      </w:r>
      <w:r>
        <w:t>on</w:t>
      </w:r>
      <w:r w:rsidRPr="00591995">
        <w:t xml:space="preserve"> </w:t>
      </w:r>
      <w:r w:rsidRPr="00591995">
        <w:rPr>
          <w:i/>
        </w:rPr>
        <w:t xml:space="preserve">V. </w:t>
      </w:r>
      <w:proofErr w:type="spellStart"/>
      <w:r w:rsidRPr="00591995">
        <w:rPr>
          <w:i/>
        </w:rPr>
        <w:t>hirundinaria</w:t>
      </w:r>
      <w:proofErr w:type="spellEnd"/>
      <w:r w:rsidRPr="00591995">
        <w:rPr>
          <w:i/>
        </w:rPr>
        <w:t xml:space="preserve"> </w:t>
      </w:r>
      <w:r w:rsidRPr="00591995">
        <w:t xml:space="preserve">in </w:t>
      </w:r>
      <w:r w:rsidR="003073C6">
        <w:t>the western part of its</w:t>
      </w:r>
      <w:r w:rsidR="003073C6" w:rsidRPr="00591995">
        <w:t xml:space="preserve"> </w:t>
      </w:r>
      <w:r w:rsidRPr="00591995">
        <w:t>native range</w:t>
      </w:r>
      <w:r>
        <w:t xml:space="preserve"> (</w:t>
      </w:r>
      <w:proofErr w:type="spellStart"/>
      <w:r>
        <w:t>Förare</w:t>
      </w:r>
      <w:proofErr w:type="spellEnd"/>
      <w:r w:rsidR="004E267C">
        <w:t>,</w:t>
      </w:r>
      <w:r>
        <w:t xml:space="preserve"> 1995)</w:t>
      </w:r>
      <w:r w:rsidR="00442379">
        <w:t xml:space="preserve">; other </w:t>
      </w:r>
      <w:proofErr w:type="spellStart"/>
      <w:r w:rsidR="00442379">
        <w:rPr>
          <w:i/>
        </w:rPr>
        <w:t>Vincetoxicum</w:t>
      </w:r>
      <w:proofErr w:type="spellEnd"/>
      <w:r w:rsidR="00442379">
        <w:rPr>
          <w:i/>
        </w:rPr>
        <w:t xml:space="preserve"> </w:t>
      </w:r>
      <w:r w:rsidR="00442379">
        <w:t>spp. likely serve as hosts in eastern Europe</w:t>
      </w:r>
      <w:r w:rsidR="00B73F92">
        <w:t xml:space="preserve">. </w:t>
      </w:r>
      <w:proofErr w:type="spellStart"/>
      <w:r w:rsidR="00C936C4">
        <w:t>Monophagy</w:t>
      </w:r>
      <w:proofErr w:type="spellEnd"/>
      <w:r w:rsidR="00C936C4">
        <w:t xml:space="preserve"> on </w:t>
      </w:r>
      <w:proofErr w:type="spellStart"/>
      <w:r w:rsidR="00C936C4" w:rsidRPr="00A620AF">
        <w:rPr>
          <w:i/>
        </w:rPr>
        <w:t>Vincetoxicum</w:t>
      </w:r>
      <w:proofErr w:type="spellEnd"/>
      <w:r w:rsidR="00C936C4">
        <w:rPr>
          <w:i/>
        </w:rPr>
        <w:t xml:space="preserve"> </w:t>
      </w:r>
      <w:r w:rsidR="00C936C4">
        <w:t>spp. was confirmed with a</w:t>
      </w:r>
      <w:r w:rsidR="003F5E89">
        <w:t xml:space="preserve"> population</w:t>
      </w:r>
      <w:r w:rsidR="00B73F92">
        <w:t xml:space="preserve"> collected from </w:t>
      </w:r>
      <w:r w:rsidR="00B73F92" w:rsidRPr="00B73F92">
        <w:rPr>
          <w:i/>
        </w:rPr>
        <w:t xml:space="preserve">V. </w:t>
      </w:r>
      <w:proofErr w:type="spellStart"/>
      <w:r w:rsidR="00B73F92" w:rsidRPr="00B73F92">
        <w:rPr>
          <w:i/>
        </w:rPr>
        <w:t>hirundinaria</w:t>
      </w:r>
      <w:proofErr w:type="spellEnd"/>
      <w:r>
        <w:t xml:space="preserve"> </w:t>
      </w:r>
      <w:r w:rsidR="00B73F92">
        <w:t>in Ukraine</w:t>
      </w:r>
      <w:r w:rsidR="003C2A0B">
        <w:t xml:space="preserve">, </w:t>
      </w:r>
      <w:proofErr w:type="gramStart"/>
      <w:r w:rsidR="003C2A0B">
        <w:t>using</w:t>
      </w:r>
      <w:r w:rsidR="00B73F92">
        <w:t xml:space="preserve"> </w:t>
      </w:r>
      <w:r w:rsidR="00F26F62">
        <w:t xml:space="preserve"> the</w:t>
      </w:r>
      <w:proofErr w:type="gramEnd"/>
      <w:r w:rsidR="00F26F62">
        <w:t xml:space="preserve"> same </w:t>
      </w:r>
      <w:r w:rsidR="00B73F92">
        <w:t>test</w:t>
      </w:r>
      <w:r w:rsidR="00F26F62">
        <w:t xml:space="preserve">-plant </w:t>
      </w:r>
      <w:r w:rsidR="00B73F92">
        <w:t xml:space="preserve">list </w:t>
      </w:r>
      <w:r w:rsidR="003C2A0B">
        <w:t xml:space="preserve">as </w:t>
      </w:r>
      <w:r w:rsidR="00F26F62">
        <w:t xml:space="preserve">for </w:t>
      </w:r>
      <w:r w:rsidR="00B73F92" w:rsidRPr="00B73F92">
        <w:rPr>
          <w:i/>
        </w:rPr>
        <w:t>H</w:t>
      </w:r>
      <w:r w:rsidR="00F26F62">
        <w:rPr>
          <w:i/>
        </w:rPr>
        <w:t xml:space="preserve">. </w:t>
      </w:r>
      <w:proofErr w:type="spellStart"/>
      <w:r w:rsidR="00F26F62">
        <w:rPr>
          <w:i/>
        </w:rPr>
        <w:t>opulenta</w:t>
      </w:r>
      <w:proofErr w:type="spellEnd"/>
      <w:r w:rsidR="00442379">
        <w:rPr>
          <w:i/>
        </w:rPr>
        <w:t xml:space="preserve"> </w:t>
      </w:r>
      <w:r w:rsidR="00EA6F10">
        <w:t>(</w:t>
      </w:r>
      <w:r w:rsidR="009D463D" w:rsidRPr="009D463D">
        <w:t>Weed</w:t>
      </w:r>
      <w:r w:rsidR="004E267C">
        <w:t>,</w:t>
      </w:r>
      <w:r w:rsidR="009D463D">
        <w:t xml:space="preserve"> 2010</w:t>
      </w:r>
      <w:r w:rsidR="004E267C">
        <w:t>;</w:t>
      </w:r>
      <w:r w:rsidR="009D463D">
        <w:t>Hazelhurst</w:t>
      </w:r>
      <w:r w:rsidR="004E267C">
        <w:t>,</w:t>
      </w:r>
      <w:r w:rsidR="009D463D">
        <w:t xml:space="preserve"> 2012)</w:t>
      </w:r>
      <w:r w:rsidRPr="00591995">
        <w:t xml:space="preserve">.  </w:t>
      </w:r>
      <w:r w:rsidR="00B73F92">
        <w:t xml:space="preserve">A draft petition has been prepared for </w:t>
      </w:r>
      <w:r w:rsidR="00B73F92" w:rsidRPr="009976C6">
        <w:rPr>
          <w:rFonts w:eastAsiaTheme="minorHAnsi"/>
          <w:i/>
          <w:lang w:eastAsia="en-US"/>
        </w:rPr>
        <w:t>A</w:t>
      </w:r>
      <w:r w:rsidR="00B73F92">
        <w:rPr>
          <w:rFonts w:eastAsiaTheme="minorHAnsi"/>
          <w:i/>
          <w:lang w:eastAsia="en-US"/>
        </w:rPr>
        <w:t xml:space="preserve">. </w:t>
      </w:r>
      <w:proofErr w:type="spellStart"/>
      <w:r w:rsidR="00B73F92" w:rsidRPr="009976C6">
        <w:rPr>
          <w:rFonts w:eastAsiaTheme="minorHAnsi"/>
          <w:i/>
          <w:lang w:eastAsia="en-US"/>
        </w:rPr>
        <w:t>asclepiadis</w:t>
      </w:r>
      <w:proofErr w:type="spellEnd"/>
      <w:r w:rsidR="00752C3A" w:rsidRPr="00DC37EE">
        <w:rPr>
          <w:rFonts w:eastAsiaTheme="minorHAnsi"/>
          <w:lang w:eastAsia="en-US"/>
        </w:rPr>
        <w:t>;</w:t>
      </w:r>
      <w:r w:rsidR="00B73F92">
        <w:rPr>
          <w:rFonts w:eastAsiaTheme="minorHAnsi"/>
          <w:i/>
          <w:lang w:eastAsia="en-US"/>
        </w:rPr>
        <w:t xml:space="preserve"> </w:t>
      </w:r>
      <w:r w:rsidR="00B73F92" w:rsidRPr="00B73F92">
        <w:rPr>
          <w:rFonts w:eastAsiaTheme="minorHAnsi"/>
          <w:lang w:eastAsia="en-US"/>
        </w:rPr>
        <w:t>however</w:t>
      </w:r>
      <w:r w:rsidR="00752C3A">
        <w:rPr>
          <w:rFonts w:eastAsiaTheme="minorHAnsi"/>
          <w:lang w:eastAsia="en-US"/>
        </w:rPr>
        <w:t>,</w:t>
      </w:r>
      <w:r w:rsidR="00B73F92">
        <w:rPr>
          <w:rFonts w:eastAsiaTheme="minorHAnsi"/>
          <w:i/>
          <w:lang w:eastAsia="en-US"/>
        </w:rPr>
        <w:t xml:space="preserve"> </w:t>
      </w:r>
      <w:r w:rsidR="003C2A0B">
        <w:rPr>
          <w:rFonts w:ascii="AdvPSMER-R" w:eastAsiaTheme="minorHAnsi" w:hAnsi="AdvPSMER-R" w:cs="AdvPSMER-R"/>
          <w:lang w:eastAsia="en-US"/>
        </w:rPr>
        <w:t>the</w:t>
      </w:r>
      <w:r w:rsidR="00B73F92">
        <w:rPr>
          <w:rFonts w:ascii="AdvPSMER-R" w:eastAsiaTheme="minorHAnsi" w:hAnsi="AdvPSMER-R" w:cs="AdvPSMER-R"/>
          <w:lang w:eastAsia="en-US"/>
        </w:rPr>
        <w:t xml:space="preserve"> petition for the release of </w:t>
      </w:r>
      <w:r w:rsidR="004E267C" w:rsidRPr="00FC44AD">
        <w:rPr>
          <w:rFonts w:ascii="AdvPSMER-R" w:eastAsiaTheme="minorHAnsi" w:hAnsi="AdvPSMER-R" w:cs="AdvPSMER-R"/>
          <w:i/>
          <w:lang w:eastAsia="en-US"/>
        </w:rPr>
        <w:t>H</w:t>
      </w:r>
      <w:r w:rsidR="004E267C">
        <w:rPr>
          <w:rFonts w:ascii="AdvPSMER-R" w:eastAsiaTheme="minorHAnsi" w:hAnsi="AdvPSMER-R" w:cs="AdvPSMER-R"/>
          <w:i/>
          <w:lang w:eastAsia="en-US"/>
        </w:rPr>
        <w:t xml:space="preserve">. </w:t>
      </w:r>
      <w:proofErr w:type="spellStart"/>
      <w:r w:rsidR="004E267C">
        <w:rPr>
          <w:rFonts w:ascii="AdvPSMER-R" w:eastAsiaTheme="minorHAnsi" w:hAnsi="AdvPSMER-R" w:cs="AdvPSMER-R"/>
          <w:i/>
          <w:lang w:eastAsia="en-US"/>
        </w:rPr>
        <w:t>opulneta</w:t>
      </w:r>
      <w:proofErr w:type="spellEnd"/>
      <w:r w:rsidR="00B73F92">
        <w:rPr>
          <w:rFonts w:ascii="AdvPSMER-R" w:eastAsiaTheme="minorHAnsi" w:hAnsi="AdvPSMER-R" w:cs="AdvPSMER-R"/>
          <w:lang w:eastAsia="en-US"/>
        </w:rPr>
        <w:t xml:space="preserve"> </w:t>
      </w:r>
      <w:r w:rsidR="003C2A0B">
        <w:rPr>
          <w:rFonts w:ascii="AdvPSMER-R" w:eastAsiaTheme="minorHAnsi" w:hAnsi="AdvPSMER-R" w:cs="AdvPSMER-R"/>
          <w:lang w:eastAsia="en-US"/>
        </w:rPr>
        <w:t xml:space="preserve">has been submitted </w:t>
      </w:r>
      <w:r w:rsidR="00B73F92">
        <w:rPr>
          <w:rFonts w:ascii="AdvPSMER-R" w:eastAsiaTheme="minorHAnsi" w:hAnsi="AdvPSMER-R" w:cs="AdvPSMER-R"/>
          <w:lang w:eastAsia="en-US"/>
        </w:rPr>
        <w:t xml:space="preserve">first because multiple overlapping generations are expected to have higher impact on </w:t>
      </w:r>
      <w:proofErr w:type="spellStart"/>
      <w:r w:rsidR="00B73F92" w:rsidRPr="008D406D">
        <w:rPr>
          <w:rFonts w:ascii="AdvPSMER-R" w:eastAsiaTheme="minorHAnsi" w:hAnsi="AdvPSMER-R" w:cs="AdvPSMER-R"/>
          <w:i/>
          <w:lang w:eastAsia="en-US"/>
        </w:rPr>
        <w:t>Vincetoxicum</w:t>
      </w:r>
      <w:proofErr w:type="spellEnd"/>
      <w:r w:rsidR="00B73F92" w:rsidRPr="008D406D">
        <w:rPr>
          <w:rFonts w:ascii="AdvPSMER-R" w:eastAsiaTheme="minorHAnsi" w:hAnsi="AdvPSMER-R" w:cs="AdvPSMER-R"/>
          <w:i/>
          <w:lang w:eastAsia="en-US"/>
        </w:rPr>
        <w:t xml:space="preserve"> </w:t>
      </w:r>
      <w:r w:rsidR="00B73F92" w:rsidRPr="00FC44AD">
        <w:rPr>
          <w:rFonts w:ascii="AdvPSMER-R" w:eastAsiaTheme="minorHAnsi" w:hAnsi="AdvPSMER-R" w:cs="AdvPSMER-R"/>
          <w:lang w:eastAsia="en-US"/>
        </w:rPr>
        <w:t>spp</w:t>
      </w:r>
      <w:r w:rsidR="00B73F92">
        <w:rPr>
          <w:rFonts w:ascii="AdvPSMER-R" w:eastAsiaTheme="minorHAnsi" w:hAnsi="AdvPSMER-R" w:cs="AdvPSMER-R"/>
          <w:lang w:eastAsia="en-US"/>
        </w:rPr>
        <w:t>.</w:t>
      </w:r>
      <w:r w:rsidR="003C2A0B">
        <w:rPr>
          <w:rFonts w:ascii="AdvPSMER-R" w:eastAsiaTheme="minorHAnsi" w:hAnsi="AdvPSMER-R" w:cs="AdvPSMER-R"/>
          <w:lang w:eastAsia="en-US"/>
        </w:rPr>
        <w:t xml:space="preserve"> than </w:t>
      </w:r>
      <w:proofErr w:type="spellStart"/>
      <w:r w:rsidR="003C2A0B">
        <w:rPr>
          <w:rFonts w:ascii="AdvPSMER-R" w:eastAsiaTheme="minorHAnsi" w:hAnsi="AdvPSMER-R" w:cs="AdvPSMER-R"/>
          <w:lang w:eastAsia="en-US"/>
        </w:rPr>
        <w:t>unvoltine</w:t>
      </w:r>
      <w:proofErr w:type="spellEnd"/>
      <w:r w:rsidR="003C2A0B">
        <w:rPr>
          <w:rFonts w:ascii="AdvPSMER-R" w:eastAsiaTheme="minorHAnsi" w:hAnsi="AdvPSMER-R" w:cs="AdvPSMER-R"/>
          <w:lang w:eastAsia="en-US"/>
        </w:rPr>
        <w:t xml:space="preserve"> or </w:t>
      </w:r>
      <w:proofErr w:type="spellStart"/>
      <w:r w:rsidR="003C2A0B">
        <w:rPr>
          <w:rFonts w:ascii="AdvPSMER-R" w:eastAsiaTheme="minorHAnsi" w:hAnsi="AdvPSMER-R" w:cs="AdvPSMER-R"/>
          <w:lang w:eastAsia="en-US"/>
        </w:rPr>
        <w:t>bivoltine</w:t>
      </w:r>
      <w:proofErr w:type="spellEnd"/>
      <w:r w:rsidR="003C2A0B">
        <w:rPr>
          <w:rFonts w:ascii="AdvPSMER-R" w:eastAsiaTheme="minorHAnsi" w:hAnsi="AdvPSMER-R" w:cs="AdvPSMER-R"/>
          <w:lang w:eastAsia="en-US"/>
        </w:rPr>
        <w:t xml:space="preserve"> populations of </w:t>
      </w:r>
      <w:r w:rsidR="003C2A0B">
        <w:rPr>
          <w:rFonts w:ascii="AdvPSMER-R" w:eastAsiaTheme="minorHAnsi" w:hAnsi="AdvPSMER-R" w:cs="AdvPSMER-R"/>
          <w:i/>
          <w:lang w:eastAsia="en-US"/>
        </w:rPr>
        <w:t xml:space="preserve">A. </w:t>
      </w:r>
      <w:proofErr w:type="spellStart"/>
      <w:r w:rsidR="003C2A0B">
        <w:rPr>
          <w:rFonts w:ascii="AdvPSMER-R" w:eastAsiaTheme="minorHAnsi" w:hAnsi="AdvPSMER-R" w:cs="AdvPSMER-R"/>
          <w:i/>
          <w:lang w:eastAsia="en-US"/>
        </w:rPr>
        <w:t>asclepiadis</w:t>
      </w:r>
      <w:proofErr w:type="spellEnd"/>
      <w:r w:rsidR="003C2A0B">
        <w:rPr>
          <w:rFonts w:ascii="AdvPSMER-R" w:eastAsiaTheme="minorHAnsi" w:hAnsi="AdvPSMER-R" w:cs="AdvPSMER-R"/>
          <w:lang w:eastAsia="en-US"/>
        </w:rPr>
        <w:t xml:space="preserve">. </w:t>
      </w:r>
      <w:r w:rsidR="00B73F92">
        <w:rPr>
          <w:rFonts w:ascii="AdvPSMER-R" w:eastAsiaTheme="minorHAnsi" w:hAnsi="AdvPSMER-R" w:cs="AdvPSMER-R"/>
          <w:lang w:eastAsia="en-US"/>
        </w:rPr>
        <w:t xml:space="preserve">  Both species </w:t>
      </w:r>
      <w:r w:rsidR="00F26F62">
        <w:rPr>
          <w:rFonts w:ascii="AdvPSMER-R" w:eastAsiaTheme="minorHAnsi" w:hAnsi="AdvPSMER-R" w:cs="AdvPSMER-R"/>
          <w:lang w:eastAsia="en-US"/>
        </w:rPr>
        <w:t>may</w:t>
      </w:r>
      <w:r w:rsidR="00B73F92">
        <w:rPr>
          <w:rFonts w:ascii="AdvPSMER-R" w:eastAsiaTheme="minorHAnsi" w:hAnsi="AdvPSMER-R" w:cs="AdvPSMER-R"/>
          <w:lang w:eastAsia="en-US"/>
        </w:rPr>
        <w:t xml:space="preserve">be required in North America for suppression of </w:t>
      </w:r>
      <w:proofErr w:type="spellStart"/>
      <w:r w:rsidR="00B73F92" w:rsidRPr="00B73F92">
        <w:rPr>
          <w:rFonts w:ascii="AdvPSMER-R" w:eastAsiaTheme="minorHAnsi" w:hAnsi="AdvPSMER-R" w:cs="AdvPSMER-R"/>
          <w:i/>
          <w:lang w:eastAsia="en-US"/>
        </w:rPr>
        <w:t>Vincetoxicum</w:t>
      </w:r>
      <w:proofErr w:type="spellEnd"/>
      <w:r w:rsidR="00B73F92">
        <w:rPr>
          <w:rFonts w:ascii="AdvPSMER-R" w:eastAsiaTheme="minorHAnsi" w:hAnsi="AdvPSMER-R" w:cs="AdvPSMER-R"/>
          <w:lang w:eastAsia="en-US"/>
        </w:rPr>
        <w:t xml:space="preserve"> in all habitats because </w:t>
      </w:r>
      <w:r w:rsidR="004E267C" w:rsidRPr="00FC44AD">
        <w:rPr>
          <w:rFonts w:ascii="AdvPSMER-R" w:eastAsiaTheme="minorHAnsi" w:hAnsi="AdvPSMER-R" w:cs="AdvPSMER-R"/>
          <w:i/>
          <w:lang w:eastAsia="en-US"/>
        </w:rPr>
        <w:t>H</w:t>
      </w:r>
      <w:r w:rsidR="004E267C">
        <w:rPr>
          <w:rFonts w:ascii="AdvPSMER-R" w:eastAsiaTheme="minorHAnsi" w:hAnsi="AdvPSMER-R" w:cs="AdvPSMER-R"/>
          <w:i/>
          <w:lang w:eastAsia="en-US"/>
        </w:rPr>
        <w:t xml:space="preserve">. </w:t>
      </w:r>
      <w:proofErr w:type="spellStart"/>
      <w:r w:rsidR="004E267C">
        <w:rPr>
          <w:rFonts w:ascii="AdvPSMER-R" w:eastAsiaTheme="minorHAnsi" w:hAnsi="AdvPSMER-R" w:cs="AdvPSMER-R"/>
          <w:i/>
          <w:lang w:eastAsia="en-US"/>
        </w:rPr>
        <w:t>opulneta</w:t>
      </w:r>
      <w:proofErr w:type="spellEnd"/>
      <w:r w:rsidR="00B73F92">
        <w:rPr>
          <w:rFonts w:ascii="AdvPSMER-R" w:eastAsiaTheme="minorHAnsi" w:hAnsi="AdvPSMER-R" w:cs="AdvPSMER-R"/>
          <w:lang w:eastAsia="en-US"/>
        </w:rPr>
        <w:t xml:space="preserve"> was </w:t>
      </w:r>
      <w:r w:rsidR="008D406D">
        <w:rPr>
          <w:rFonts w:ascii="AdvPSMER-R" w:eastAsiaTheme="minorHAnsi" w:hAnsi="AdvPSMER-R" w:cs="AdvPSMER-R"/>
          <w:lang w:eastAsia="en-US"/>
        </w:rPr>
        <w:t xml:space="preserve">initially </w:t>
      </w:r>
      <w:r w:rsidR="00B73F92">
        <w:rPr>
          <w:rFonts w:ascii="AdvPSMER-R" w:eastAsiaTheme="minorHAnsi" w:hAnsi="AdvPSMER-R" w:cs="AdvPSMER-R"/>
          <w:lang w:eastAsia="en-US"/>
        </w:rPr>
        <w:t xml:space="preserve">found </w:t>
      </w:r>
      <w:r w:rsidR="00956E7A">
        <w:rPr>
          <w:rFonts w:ascii="AdvPSMER-R" w:eastAsiaTheme="minorHAnsi" w:hAnsi="AdvPSMER-R" w:cs="AdvPSMER-R"/>
          <w:lang w:eastAsia="en-US"/>
        </w:rPr>
        <w:t xml:space="preserve">exclusively </w:t>
      </w:r>
      <w:r w:rsidR="00D62232">
        <w:rPr>
          <w:rFonts w:ascii="AdvPSMER-R" w:eastAsiaTheme="minorHAnsi" w:hAnsi="AdvPSMER-R" w:cs="AdvPSMER-R"/>
          <w:lang w:eastAsia="en-US"/>
        </w:rPr>
        <w:t>at</w:t>
      </w:r>
      <w:r w:rsidR="00956E7A">
        <w:rPr>
          <w:rFonts w:ascii="AdvPSMER-R" w:eastAsiaTheme="minorHAnsi" w:hAnsi="AdvPSMER-R" w:cs="AdvPSMER-R"/>
          <w:lang w:eastAsia="en-US"/>
        </w:rPr>
        <w:t xml:space="preserve"> forested </w:t>
      </w:r>
      <w:r w:rsidR="00D62232">
        <w:rPr>
          <w:rFonts w:ascii="AdvPSMER-R" w:eastAsiaTheme="minorHAnsi" w:hAnsi="AdvPSMER-R" w:cs="AdvPSMER-R"/>
          <w:lang w:eastAsia="en-US"/>
        </w:rPr>
        <w:t xml:space="preserve">sites </w:t>
      </w:r>
      <w:r w:rsidR="008D406D">
        <w:rPr>
          <w:rFonts w:ascii="AdvPSMER-R" w:eastAsiaTheme="minorHAnsi" w:hAnsi="AdvPSMER-R" w:cs="AdvPSMER-R"/>
          <w:lang w:eastAsia="en-US"/>
        </w:rPr>
        <w:t xml:space="preserve">in </w:t>
      </w:r>
      <w:r w:rsidR="00752C3A">
        <w:rPr>
          <w:rFonts w:ascii="AdvPSMER-R" w:eastAsiaTheme="minorHAnsi" w:hAnsi="AdvPSMER-R" w:cs="AdvPSMER-R"/>
          <w:lang w:eastAsia="en-US"/>
        </w:rPr>
        <w:t xml:space="preserve">Ukraine </w:t>
      </w:r>
      <w:r w:rsidR="00B73F92">
        <w:rPr>
          <w:rFonts w:ascii="AdvPSMER-R" w:eastAsiaTheme="minorHAnsi" w:hAnsi="AdvPSMER-R" w:cs="AdvPSMER-R"/>
          <w:lang w:eastAsia="en-US"/>
        </w:rPr>
        <w:t xml:space="preserve">(Weed </w:t>
      </w:r>
      <w:r w:rsidR="00B73F92" w:rsidRPr="00DC37EE">
        <w:rPr>
          <w:rFonts w:ascii="AdvPSMER-R" w:eastAsiaTheme="minorHAnsi" w:hAnsi="AdvPSMER-R" w:cs="AdvPSMER-R"/>
          <w:i/>
          <w:lang w:eastAsia="en-US"/>
        </w:rPr>
        <w:t>et al</w:t>
      </w:r>
      <w:r w:rsidR="00B73F92">
        <w:rPr>
          <w:rFonts w:ascii="AdvPSMER-R" w:eastAsiaTheme="minorHAnsi" w:hAnsi="AdvPSMER-R" w:cs="AdvPSMER-R"/>
          <w:lang w:eastAsia="en-US"/>
        </w:rPr>
        <w:t>.</w:t>
      </w:r>
      <w:r w:rsidR="004E267C">
        <w:rPr>
          <w:rFonts w:ascii="AdvPSMER-R" w:eastAsiaTheme="minorHAnsi" w:hAnsi="AdvPSMER-R" w:cs="AdvPSMER-R"/>
          <w:lang w:eastAsia="en-US"/>
        </w:rPr>
        <w:t>,</w:t>
      </w:r>
      <w:r w:rsidR="00B73F92">
        <w:rPr>
          <w:rFonts w:ascii="AdvPSMER-R" w:eastAsiaTheme="minorHAnsi" w:hAnsi="AdvPSMER-R" w:cs="AdvPSMER-R"/>
          <w:lang w:eastAsia="en-US"/>
        </w:rPr>
        <w:t xml:space="preserve"> 2011</w:t>
      </w:r>
      <w:r w:rsidR="00F26F62">
        <w:rPr>
          <w:rFonts w:ascii="AdvPSMER-R" w:eastAsiaTheme="minorHAnsi" w:hAnsi="AdvPSMER-R" w:cs="AdvPSMER-R"/>
          <w:lang w:eastAsia="en-US"/>
        </w:rPr>
        <w:t>b</w:t>
      </w:r>
      <w:r w:rsidR="00B73F92">
        <w:rPr>
          <w:rFonts w:ascii="AdvPSMER-R" w:eastAsiaTheme="minorHAnsi" w:hAnsi="AdvPSMER-R" w:cs="AdvPSMER-R"/>
          <w:lang w:eastAsia="en-US"/>
        </w:rPr>
        <w:t xml:space="preserve">).  </w:t>
      </w:r>
    </w:p>
    <w:p w14:paraId="206BADE8" w14:textId="245F650A" w:rsidR="00555807" w:rsidRDefault="001A7459" w:rsidP="001A7459">
      <w:pPr>
        <w:pStyle w:val="Heading1"/>
        <w:rPr>
          <w:lang w:val="en-US"/>
        </w:rPr>
      </w:pPr>
      <w:r>
        <w:rPr>
          <w:lang w:val="en-US"/>
        </w:rPr>
        <w:t>65.4</w:t>
      </w:r>
      <w:r>
        <w:rPr>
          <w:lang w:val="en-US"/>
        </w:rPr>
        <w:tab/>
      </w:r>
      <w:r w:rsidR="0040709B">
        <w:rPr>
          <w:lang w:val="en-US"/>
        </w:rPr>
        <w:t>Evaluation of Biological Control</w:t>
      </w:r>
    </w:p>
    <w:p w14:paraId="5DFB5D7E" w14:textId="283A3F62" w:rsidR="00734287" w:rsidRDefault="00734287" w:rsidP="008A3571">
      <w:pPr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lang w:val="en-US"/>
        </w:rPr>
        <w:t xml:space="preserve">No agents have been released for biological control of </w:t>
      </w:r>
      <w:proofErr w:type="spellStart"/>
      <w:r w:rsidR="003C2A0B">
        <w:rPr>
          <w:i/>
          <w:lang w:val="en-US"/>
        </w:rPr>
        <w:t>Vincetoxicum</w:t>
      </w:r>
      <w:proofErr w:type="spellEnd"/>
      <w:r w:rsidR="003C2A0B">
        <w:rPr>
          <w:lang w:val="en-US"/>
        </w:rPr>
        <w:t xml:space="preserve"> spp.</w:t>
      </w:r>
      <w:r>
        <w:rPr>
          <w:lang w:val="en-US"/>
        </w:rPr>
        <w:t xml:space="preserve"> </w:t>
      </w:r>
      <w:r w:rsidR="008D406D">
        <w:rPr>
          <w:lang w:val="en-US"/>
        </w:rPr>
        <w:t xml:space="preserve">in North America </w:t>
      </w:r>
      <w:r>
        <w:rPr>
          <w:lang w:val="en-US"/>
        </w:rPr>
        <w:t xml:space="preserve">to date. </w:t>
      </w:r>
      <w:r w:rsidR="008D406D" w:rsidRPr="00145560">
        <w:t xml:space="preserve">A </w:t>
      </w:r>
      <w:r w:rsidR="008D406D">
        <w:t xml:space="preserve">joint </w:t>
      </w:r>
      <w:r w:rsidR="008D406D" w:rsidRPr="00145560">
        <w:t xml:space="preserve">petition for </w:t>
      </w:r>
      <w:r w:rsidR="008D406D">
        <w:t xml:space="preserve">the release of </w:t>
      </w:r>
      <w:proofErr w:type="spellStart"/>
      <w:r w:rsidR="00752C3A" w:rsidRPr="00752C3A">
        <w:rPr>
          <w:i/>
        </w:rPr>
        <w:t>Hypena</w:t>
      </w:r>
      <w:proofErr w:type="spellEnd"/>
      <w:r w:rsidR="00752C3A">
        <w:t xml:space="preserve"> </w:t>
      </w:r>
      <w:proofErr w:type="spellStart"/>
      <w:r w:rsidR="00752C3A" w:rsidRPr="00752C3A">
        <w:rPr>
          <w:i/>
        </w:rPr>
        <w:t>opulenta</w:t>
      </w:r>
      <w:proofErr w:type="spellEnd"/>
      <w:r w:rsidR="008D406D">
        <w:t xml:space="preserve"> in Canada and the </w:t>
      </w:r>
      <w:r w:rsidR="004E267C">
        <w:t>USA</w:t>
      </w:r>
      <w:r w:rsidR="008D406D">
        <w:t xml:space="preserve"> was submitted </w:t>
      </w:r>
      <w:r w:rsidR="008D406D">
        <w:lastRenderedPageBreak/>
        <w:t xml:space="preserve">in November 2011. Supplementary data requested by the USDA-APHIS TAG was submitted in November 2012.  </w:t>
      </w:r>
    </w:p>
    <w:p w14:paraId="0F3E9E2B" w14:textId="77777777" w:rsidR="0040709B" w:rsidRDefault="00734287" w:rsidP="008A3571">
      <w:pPr>
        <w:spacing w:line="480" w:lineRule="auto"/>
        <w:rPr>
          <w:b/>
          <w:lang w:val="en-US"/>
        </w:rPr>
      </w:pPr>
      <w:r>
        <w:rPr>
          <w:lang w:val="en-US"/>
        </w:rPr>
        <w:t xml:space="preserve"> </w:t>
      </w:r>
    </w:p>
    <w:p w14:paraId="7046809B" w14:textId="7AB3FBC8" w:rsidR="0040709B" w:rsidRDefault="001A7459" w:rsidP="001A7459">
      <w:pPr>
        <w:pStyle w:val="Heading1"/>
        <w:rPr>
          <w:lang w:val="en-US"/>
        </w:rPr>
      </w:pPr>
      <w:r>
        <w:rPr>
          <w:lang w:val="en-US"/>
        </w:rPr>
        <w:t>65.5</w:t>
      </w:r>
      <w:r>
        <w:rPr>
          <w:lang w:val="en-US"/>
        </w:rPr>
        <w:tab/>
      </w:r>
      <w:r w:rsidR="0040709B">
        <w:rPr>
          <w:lang w:val="en-US"/>
        </w:rPr>
        <w:t>Future Needs</w:t>
      </w:r>
    </w:p>
    <w:p w14:paraId="54DB0D27" w14:textId="7294750B" w:rsidR="004E267C" w:rsidRPr="004E267C" w:rsidRDefault="004E267C" w:rsidP="001A7459">
      <w:pPr>
        <w:pStyle w:val="Heading1"/>
        <w:rPr>
          <w:b w:val="0"/>
          <w:sz w:val="24"/>
          <w:szCs w:val="24"/>
          <w:lang w:val="en-US"/>
        </w:rPr>
      </w:pPr>
      <w:r w:rsidRPr="004E267C">
        <w:rPr>
          <w:b w:val="0"/>
          <w:sz w:val="24"/>
          <w:szCs w:val="24"/>
          <w:lang w:val="en-US"/>
        </w:rPr>
        <w:t>Future work should include:</w:t>
      </w:r>
    </w:p>
    <w:p w14:paraId="5BC0A1DC" w14:textId="0E0EDABD" w:rsidR="009976C6" w:rsidRDefault="009976C6" w:rsidP="004E267C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Continue host-specificity tests with seed feeder </w:t>
      </w:r>
      <w:r w:rsidRPr="009976C6">
        <w:rPr>
          <w:i/>
          <w:lang w:val="en-US"/>
        </w:rPr>
        <w:t xml:space="preserve">E. </w:t>
      </w:r>
      <w:proofErr w:type="spellStart"/>
      <w:r w:rsidRPr="009976C6">
        <w:rPr>
          <w:i/>
          <w:lang w:val="en-US"/>
        </w:rPr>
        <w:t>connexa</w:t>
      </w:r>
      <w:proofErr w:type="spellEnd"/>
      <w:r>
        <w:rPr>
          <w:lang w:val="en-US"/>
        </w:rPr>
        <w:t>;</w:t>
      </w:r>
    </w:p>
    <w:p w14:paraId="080E4FF7" w14:textId="59710550" w:rsidR="008D406D" w:rsidRPr="003E69FA" w:rsidRDefault="008D406D" w:rsidP="004E267C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Continue assessment </w:t>
      </w:r>
      <w:r w:rsidR="00222477">
        <w:rPr>
          <w:lang w:val="en-US"/>
        </w:rPr>
        <w:t xml:space="preserve">of </w:t>
      </w:r>
      <w:r w:rsidR="00FC44AD">
        <w:rPr>
          <w:lang w:val="en-US"/>
        </w:rPr>
        <w:t xml:space="preserve">host selection biology of </w:t>
      </w:r>
      <w:r>
        <w:rPr>
          <w:lang w:val="en-US"/>
        </w:rPr>
        <w:t xml:space="preserve">potential native </w:t>
      </w:r>
      <w:proofErr w:type="spellStart"/>
      <w:r>
        <w:rPr>
          <w:lang w:val="en-US"/>
        </w:rPr>
        <w:t>biocontrol</w:t>
      </w:r>
      <w:proofErr w:type="spellEnd"/>
      <w:r>
        <w:rPr>
          <w:lang w:val="en-US"/>
        </w:rPr>
        <w:t xml:space="preserve"> agents </w:t>
      </w:r>
      <w:r w:rsidR="00FC44AD">
        <w:rPr>
          <w:lang w:val="en-US"/>
        </w:rPr>
        <w:t>(</w:t>
      </w:r>
      <w:proofErr w:type="spellStart"/>
      <w:r w:rsidR="00BA57E8">
        <w:rPr>
          <w:i/>
        </w:rPr>
        <w:t>Chrysochus</w:t>
      </w:r>
      <w:proofErr w:type="spellEnd"/>
      <w:r w:rsidR="00BA57E8" w:rsidDel="00FC44AD">
        <w:rPr>
          <w:i/>
        </w:rPr>
        <w:t xml:space="preserve"> </w:t>
      </w:r>
      <w:r w:rsidR="00BA57E8" w:rsidRPr="004E267C">
        <w:t>spp</w:t>
      </w:r>
      <w:r w:rsidR="00BA57E8">
        <w:rPr>
          <w:i/>
        </w:rPr>
        <w:t xml:space="preserve">.), </w:t>
      </w:r>
      <w:r>
        <w:rPr>
          <w:lang w:val="en-US"/>
        </w:rPr>
        <w:t xml:space="preserve">that may attack and damage </w:t>
      </w:r>
      <w:proofErr w:type="spellStart"/>
      <w:r w:rsidRPr="00222477">
        <w:rPr>
          <w:i/>
          <w:lang w:val="en-US"/>
        </w:rPr>
        <w:t>Vincetoxicum</w:t>
      </w:r>
      <w:proofErr w:type="spellEnd"/>
      <w:r w:rsidR="00BA57E8">
        <w:rPr>
          <w:i/>
          <w:lang w:val="en-US"/>
        </w:rPr>
        <w:t xml:space="preserve">, </w:t>
      </w:r>
      <w:r w:rsidR="00BA57E8" w:rsidRPr="003E69FA">
        <w:rPr>
          <w:lang w:val="en-US"/>
        </w:rPr>
        <w:t xml:space="preserve">and compare results with European </w:t>
      </w:r>
      <w:proofErr w:type="spellStart"/>
      <w:r w:rsidR="00BA57E8" w:rsidRPr="003E69FA">
        <w:rPr>
          <w:i/>
        </w:rPr>
        <w:t>Chrysochus</w:t>
      </w:r>
      <w:proofErr w:type="spellEnd"/>
      <w:r w:rsidR="00BA57E8" w:rsidRPr="003E69FA" w:rsidDel="00FC44AD">
        <w:t xml:space="preserve"> </w:t>
      </w:r>
      <w:r w:rsidR="00BA57E8" w:rsidRPr="003E69FA">
        <w:rPr>
          <w:lang w:val="en-US"/>
        </w:rPr>
        <w:t>species</w:t>
      </w:r>
      <w:r w:rsidR="00222477" w:rsidRPr="003E69FA">
        <w:rPr>
          <w:lang w:val="en-US"/>
        </w:rPr>
        <w:t xml:space="preserve">; </w:t>
      </w:r>
      <w:r w:rsidRPr="003E69FA">
        <w:rPr>
          <w:lang w:val="en-US"/>
        </w:rPr>
        <w:t xml:space="preserve"> </w:t>
      </w:r>
    </w:p>
    <w:p w14:paraId="281E5E72" w14:textId="77777777" w:rsidR="009976C6" w:rsidRDefault="009976C6" w:rsidP="004E267C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Maintain rearing colonies of </w:t>
      </w:r>
      <w:r w:rsidRPr="008D406D">
        <w:rPr>
          <w:i/>
          <w:lang w:val="en-US"/>
        </w:rPr>
        <w:t xml:space="preserve">H. </w:t>
      </w:r>
      <w:proofErr w:type="spellStart"/>
      <w:r w:rsidRPr="008D406D">
        <w:rPr>
          <w:i/>
          <w:lang w:val="en-US"/>
        </w:rPr>
        <w:t>opulenta</w:t>
      </w:r>
      <w:proofErr w:type="spellEnd"/>
      <w:r>
        <w:rPr>
          <w:lang w:val="en-US"/>
        </w:rPr>
        <w:t xml:space="preserve"> and </w:t>
      </w:r>
      <w:proofErr w:type="spellStart"/>
      <w:r w:rsidRPr="009976C6">
        <w:rPr>
          <w:rFonts w:eastAsiaTheme="minorHAnsi"/>
          <w:i/>
          <w:lang w:eastAsia="en-US"/>
        </w:rPr>
        <w:t>Abrostola</w:t>
      </w:r>
      <w:proofErr w:type="spellEnd"/>
      <w:r w:rsidRPr="009976C6">
        <w:rPr>
          <w:rFonts w:eastAsiaTheme="minorHAnsi"/>
          <w:i/>
          <w:lang w:eastAsia="en-US"/>
        </w:rPr>
        <w:t xml:space="preserve"> </w:t>
      </w:r>
      <w:proofErr w:type="spellStart"/>
      <w:r w:rsidRPr="009976C6">
        <w:rPr>
          <w:rFonts w:eastAsiaTheme="minorHAnsi"/>
          <w:i/>
          <w:lang w:eastAsia="en-US"/>
        </w:rPr>
        <w:t>asclepiadis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in quarantine</w:t>
      </w:r>
      <w:r w:rsidR="00270AE0">
        <w:rPr>
          <w:lang w:val="en-US"/>
        </w:rPr>
        <w:t>, pending release decision</w:t>
      </w:r>
      <w:r>
        <w:rPr>
          <w:lang w:val="en-US"/>
        </w:rPr>
        <w:t>;</w:t>
      </w:r>
    </w:p>
    <w:p w14:paraId="3019F93B" w14:textId="5D9E5AD5" w:rsidR="00734287" w:rsidRDefault="009976C6" w:rsidP="004E267C">
      <w:pPr>
        <w:numPr>
          <w:ilvl w:val="0"/>
          <w:numId w:val="3"/>
        </w:numPr>
        <w:spacing w:line="480" w:lineRule="auto"/>
        <w:rPr>
          <w:lang w:val="en-US"/>
        </w:rPr>
      </w:pPr>
      <w:r w:rsidRPr="008D406D">
        <w:rPr>
          <w:lang w:val="en-US"/>
        </w:rPr>
        <w:t xml:space="preserve">Prepare </w:t>
      </w:r>
      <w:r>
        <w:t xml:space="preserve">North America </w:t>
      </w:r>
      <w:r w:rsidR="008D406D">
        <w:t xml:space="preserve">release </w:t>
      </w:r>
      <w:r>
        <w:t xml:space="preserve">petition </w:t>
      </w:r>
      <w:r w:rsidR="008D406D">
        <w:t xml:space="preserve">for </w:t>
      </w:r>
      <w:r w:rsidR="004E267C" w:rsidRPr="008D406D">
        <w:rPr>
          <w:rFonts w:eastAsiaTheme="minorHAnsi"/>
          <w:i/>
          <w:lang w:eastAsia="en-US"/>
        </w:rPr>
        <w:t>A</w:t>
      </w:r>
      <w:r w:rsidR="004E267C">
        <w:rPr>
          <w:rFonts w:eastAsiaTheme="minorHAnsi"/>
          <w:i/>
          <w:lang w:eastAsia="en-US"/>
        </w:rPr>
        <w:t>.</w:t>
      </w:r>
      <w:r w:rsidR="004E267C" w:rsidRPr="008D406D">
        <w:rPr>
          <w:rFonts w:eastAsiaTheme="minorHAnsi"/>
          <w:i/>
          <w:lang w:eastAsia="en-US"/>
        </w:rPr>
        <w:t xml:space="preserve"> </w:t>
      </w:r>
      <w:proofErr w:type="spellStart"/>
      <w:r w:rsidR="008D406D" w:rsidRPr="008D406D">
        <w:rPr>
          <w:rFonts w:eastAsiaTheme="minorHAnsi"/>
          <w:i/>
          <w:lang w:eastAsia="en-US"/>
        </w:rPr>
        <w:t>asclepiadis</w:t>
      </w:r>
      <w:proofErr w:type="spellEnd"/>
      <w:r w:rsidR="008D406D" w:rsidRPr="008D406D">
        <w:rPr>
          <w:rFonts w:eastAsiaTheme="minorHAnsi"/>
          <w:i/>
          <w:lang w:eastAsia="en-US"/>
        </w:rPr>
        <w:t xml:space="preserve"> </w:t>
      </w:r>
      <w:r w:rsidRPr="008D406D">
        <w:rPr>
          <w:lang w:val="en-US"/>
        </w:rPr>
        <w:t xml:space="preserve">for </w:t>
      </w:r>
      <w:r w:rsidR="008D406D" w:rsidRPr="008D406D">
        <w:rPr>
          <w:lang w:val="en-US"/>
        </w:rPr>
        <w:t xml:space="preserve">CFIA, Canadian Biological Control Review Committee and </w:t>
      </w:r>
      <w:r w:rsidRPr="008D406D">
        <w:rPr>
          <w:lang w:val="en-US"/>
        </w:rPr>
        <w:t>USDA-APHIS TAG</w:t>
      </w:r>
      <w:r w:rsidR="00222477">
        <w:rPr>
          <w:lang w:val="en-US"/>
        </w:rPr>
        <w:t>.</w:t>
      </w:r>
      <w:r w:rsidRPr="008D406D">
        <w:rPr>
          <w:lang w:val="en-US"/>
        </w:rPr>
        <w:t xml:space="preserve"> </w:t>
      </w:r>
    </w:p>
    <w:p w14:paraId="6F7B20A7" w14:textId="77777777" w:rsidR="008D406D" w:rsidRDefault="008D406D" w:rsidP="008A3571">
      <w:pPr>
        <w:spacing w:line="480" w:lineRule="auto"/>
        <w:rPr>
          <w:b/>
          <w:lang w:val="en-US"/>
        </w:rPr>
      </w:pPr>
    </w:p>
    <w:p w14:paraId="61A086CD" w14:textId="77777777" w:rsidR="00EB18F4" w:rsidRDefault="0040709B" w:rsidP="001A7459">
      <w:pPr>
        <w:pStyle w:val="Heading1"/>
        <w:rPr>
          <w:lang w:val="en-US"/>
        </w:rPr>
      </w:pPr>
      <w:r w:rsidRPr="00F67C8C">
        <w:rPr>
          <w:lang w:val="en-US"/>
        </w:rPr>
        <w:t>Acknowledgements</w:t>
      </w:r>
    </w:p>
    <w:p w14:paraId="6660421C" w14:textId="2FF2EA4B" w:rsidR="0052331D" w:rsidRDefault="000D2A73" w:rsidP="008A3571">
      <w:pPr>
        <w:spacing w:line="480" w:lineRule="auto"/>
      </w:pPr>
      <w:r>
        <w:rPr>
          <w:lang w:val="en-US"/>
        </w:rPr>
        <w:t>H</w:t>
      </w:r>
      <w:r w:rsidR="00734287">
        <w:rPr>
          <w:lang w:val="en-US"/>
        </w:rPr>
        <w:t>ost-plant testing and experimenta</w:t>
      </w:r>
      <w:r w:rsidR="0052331D">
        <w:rPr>
          <w:lang w:val="en-US"/>
        </w:rPr>
        <w:t>l</w:t>
      </w:r>
      <w:r w:rsidR="00734287">
        <w:rPr>
          <w:lang w:val="en-US"/>
        </w:rPr>
        <w:t xml:space="preserve"> </w:t>
      </w:r>
      <w:r w:rsidR="00734287">
        <w:t xml:space="preserve">work for </w:t>
      </w:r>
      <w:proofErr w:type="spellStart"/>
      <w:r w:rsidR="00734287" w:rsidRPr="0052331D">
        <w:rPr>
          <w:i/>
        </w:rPr>
        <w:t>Hypena</w:t>
      </w:r>
      <w:proofErr w:type="spellEnd"/>
      <w:r w:rsidR="00734287" w:rsidRPr="0052331D">
        <w:rPr>
          <w:i/>
        </w:rPr>
        <w:t xml:space="preserve"> </w:t>
      </w:r>
      <w:proofErr w:type="spellStart"/>
      <w:r w:rsidR="00734287" w:rsidRPr="0052331D">
        <w:rPr>
          <w:i/>
        </w:rPr>
        <w:t>opulenta</w:t>
      </w:r>
      <w:proofErr w:type="spellEnd"/>
      <w:r w:rsidR="00734287">
        <w:t xml:space="preserve"> for </w:t>
      </w:r>
      <w:proofErr w:type="spellStart"/>
      <w:r w:rsidR="00734287" w:rsidRPr="00734287">
        <w:rPr>
          <w:i/>
        </w:rPr>
        <w:t>Vincetoxicum</w:t>
      </w:r>
      <w:proofErr w:type="spellEnd"/>
      <w:r w:rsidR="00734287">
        <w:t xml:space="preserve"> was conducted </w:t>
      </w:r>
      <w:r w:rsidR="009976C6">
        <w:t xml:space="preserve">at </w:t>
      </w:r>
      <w:r w:rsidR="00734287">
        <w:t xml:space="preserve">CABI </w:t>
      </w:r>
      <w:proofErr w:type="spellStart"/>
      <w:r w:rsidR="009976C6">
        <w:t>Del</w:t>
      </w:r>
      <w:r w:rsidR="004E267C">
        <w:t>é</w:t>
      </w:r>
      <w:r w:rsidR="009976C6">
        <w:t>mont</w:t>
      </w:r>
      <w:proofErr w:type="spellEnd"/>
      <w:r w:rsidR="009976C6">
        <w:t xml:space="preserve"> </w:t>
      </w:r>
      <w:r w:rsidR="00734287">
        <w:t>in Switzerland</w:t>
      </w:r>
      <w:r>
        <w:t xml:space="preserve"> and the University of Rhode Island, USA</w:t>
      </w:r>
      <w:r w:rsidR="00734287">
        <w:t xml:space="preserve">. </w:t>
      </w:r>
      <w:r w:rsidR="0052331D">
        <w:t xml:space="preserve">Lindsey </w:t>
      </w:r>
      <w:proofErr w:type="spellStart"/>
      <w:r w:rsidR="0052331D">
        <w:t>Milbrath</w:t>
      </w:r>
      <w:proofErr w:type="spellEnd"/>
      <w:r w:rsidR="0052331D">
        <w:t xml:space="preserve"> (USDA-ARS) developed the initial host</w:t>
      </w:r>
      <w:r w:rsidR="009976C6">
        <w:t>-</w:t>
      </w:r>
      <w:r w:rsidR="0052331D">
        <w:t xml:space="preserve">plant test list and shared test-plant material.  </w:t>
      </w:r>
      <w:r w:rsidR="00734287">
        <w:t xml:space="preserve">Additional studies on </w:t>
      </w:r>
      <w:proofErr w:type="spellStart"/>
      <w:r w:rsidR="0052331D" w:rsidRPr="0052331D">
        <w:rPr>
          <w:rFonts w:eastAsiaTheme="minorHAnsi"/>
          <w:i/>
          <w:lang w:eastAsia="en-US"/>
        </w:rPr>
        <w:t>Eumolpus</w:t>
      </w:r>
      <w:proofErr w:type="spellEnd"/>
      <w:r w:rsidR="0052331D" w:rsidRPr="0052331D">
        <w:rPr>
          <w:rFonts w:eastAsiaTheme="minorHAnsi"/>
          <w:i/>
          <w:lang w:eastAsia="en-US"/>
        </w:rPr>
        <w:t xml:space="preserve"> </w:t>
      </w:r>
      <w:proofErr w:type="spellStart"/>
      <w:r w:rsidR="0052331D" w:rsidRPr="0052331D">
        <w:rPr>
          <w:rFonts w:eastAsiaTheme="minorHAnsi"/>
          <w:i/>
          <w:lang w:eastAsia="en-US"/>
        </w:rPr>
        <w:t>asclepiadeus</w:t>
      </w:r>
      <w:proofErr w:type="spellEnd"/>
      <w:r w:rsidR="0052331D" w:rsidRPr="0052331D">
        <w:t xml:space="preserve"> </w:t>
      </w:r>
      <w:r w:rsidR="0052331D">
        <w:t xml:space="preserve">and </w:t>
      </w:r>
      <w:proofErr w:type="spellStart"/>
      <w:r w:rsidR="0052331D" w:rsidRPr="0052331D">
        <w:rPr>
          <w:i/>
        </w:rPr>
        <w:t>Vincetoxicum</w:t>
      </w:r>
      <w:proofErr w:type="spellEnd"/>
      <w:r w:rsidR="0052331D">
        <w:t xml:space="preserve"> genetics have involved collaboration </w:t>
      </w:r>
      <w:r w:rsidR="00734287">
        <w:t xml:space="preserve">between CABI, </w:t>
      </w:r>
      <w:r w:rsidR="0052331D">
        <w:t xml:space="preserve">and </w:t>
      </w:r>
      <w:r w:rsidR="00734287">
        <w:t>USDA, ARS, EBCL in France (Dr. René Sforza</w:t>
      </w:r>
      <w:r w:rsidR="0052331D">
        <w:t>,</w:t>
      </w:r>
      <w:r w:rsidR="00734287">
        <w:t xml:space="preserve"> Marie-Claude Bon)</w:t>
      </w:r>
      <w:r w:rsidR="0052331D">
        <w:t xml:space="preserve">. Funding for foreign exploration and host range </w:t>
      </w:r>
      <w:r w:rsidR="009976C6">
        <w:t xml:space="preserve">research </w:t>
      </w:r>
      <w:r w:rsidR="0052331D">
        <w:t xml:space="preserve">has been provided by: Agriculture and </w:t>
      </w:r>
      <w:proofErr w:type="spellStart"/>
      <w:r w:rsidR="0052331D">
        <w:lastRenderedPageBreak/>
        <w:t>AgriFood</w:t>
      </w:r>
      <w:proofErr w:type="spellEnd"/>
      <w:r w:rsidR="0052331D">
        <w:t xml:space="preserve"> Canada, Ontario Ministry of Natural Resources, Ontario Invasive Species Centre, </w:t>
      </w:r>
      <w:r w:rsidR="009976C6">
        <w:t xml:space="preserve">USDA </w:t>
      </w:r>
      <w:proofErr w:type="spellStart"/>
      <w:r w:rsidR="009976C6">
        <w:t>Northeastern</w:t>
      </w:r>
      <w:proofErr w:type="spellEnd"/>
      <w:r w:rsidR="009976C6">
        <w:t xml:space="preserve"> IPM Program. </w:t>
      </w:r>
      <w:r w:rsidR="0052331D">
        <w:t xml:space="preserve">  </w:t>
      </w:r>
    </w:p>
    <w:p w14:paraId="15D50BA2" w14:textId="77777777" w:rsidR="00734287" w:rsidRPr="00734287" w:rsidRDefault="00734287" w:rsidP="00734287">
      <w:pPr>
        <w:rPr>
          <w:b/>
        </w:rPr>
      </w:pPr>
    </w:p>
    <w:p w14:paraId="19648208" w14:textId="77777777" w:rsidR="00734287" w:rsidRDefault="00734287" w:rsidP="00734287">
      <w:pPr>
        <w:rPr>
          <w:b/>
          <w:lang w:val="en-US"/>
        </w:rPr>
      </w:pPr>
    </w:p>
    <w:p w14:paraId="3FDD30DE" w14:textId="77777777" w:rsidR="00734287" w:rsidRDefault="0040709B" w:rsidP="001A7459">
      <w:pPr>
        <w:pStyle w:val="Heading1"/>
        <w:rPr>
          <w:lang w:val="en-US"/>
        </w:rPr>
      </w:pPr>
      <w:r w:rsidRPr="00F67C8C">
        <w:rPr>
          <w:lang w:val="en-US"/>
        </w:rPr>
        <w:t>References</w:t>
      </w:r>
    </w:p>
    <w:p w14:paraId="23A884D3" w14:textId="3FC8BDA2" w:rsidR="00734287" w:rsidRDefault="00734287" w:rsidP="0088352C">
      <w:r w:rsidRPr="00282B81">
        <w:t>Averill</w:t>
      </w:r>
      <w:r>
        <w:t>,</w:t>
      </w:r>
      <w:r w:rsidRPr="00282B81">
        <w:t xml:space="preserve"> K</w:t>
      </w:r>
      <w:r>
        <w:t>.</w:t>
      </w:r>
      <w:r w:rsidRPr="00282B81">
        <w:t>M</w:t>
      </w:r>
      <w:r>
        <w:t>.</w:t>
      </w:r>
      <w:r w:rsidRPr="00282B81">
        <w:t xml:space="preserve">, </w:t>
      </w:r>
      <w:proofErr w:type="spellStart"/>
      <w:r w:rsidRPr="00282B81">
        <w:t>DiTommaso</w:t>
      </w:r>
      <w:proofErr w:type="spellEnd"/>
      <w:r>
        <w:t>,</w:t>
      </w:r>
      <w:r w:rsidRPr="00282B81">
        <w:t xml:space="preserve"> A</w:t>
      </w:r>
      <w:r>
        <w:t>.</w:t>
      </w:r>
      <w:r w:rsidRPr="00282B81">
        <w:t xml:space="preserve"> </w:t>
      </w:r>
      <w:r>
        <w:t xml:space="preserve">and </w:t>
      </w:r>
      <w:r w:rsidRPr="00282B81">
        <w:t>Morris</w:t>
      </w:r>
      <w:r w:rsidR="0088352C">
        <w:t>, S.H.</w:t>
      </w:r>
      <w:r w:rsidRPr="00282B81">
        <w:t xml:space="preserve"> </w:t>
      </w:r>
      <w:r w:rsidR="0088352C">
        <w:t>(</w:t>
      </w:r>
      <w:r w:rsidRPr="00282B81">
        <w:t>2008</w:t>
      </w:r>
      <w:r w:rsidR="0088352C">
        <w:t>)</w:t>
      </w:r>
      <w:r w:rsidR="0088352C" w:rsidRPr="00282B81">
        <w:t xml:space="preserve"> </w:t>
      </w:r>
      <w:r w:rsidRPr="00282B81">
        <w:t xml:space="preserve">Response of pale </w:t>
      </w:r>
      <w:proofErr w:type="gramStart"/>
      <w:r w:rsidRPr="00282B81">
        <w:t>swallow-</w:t>
      </w:r>
      <w:proofErr w:type="spellStart"/>
      <w:r w:rsidRPr="00282B81">
        <w:t>wort</w:t>
      </w:r>
      <w:proofErr w:type="spellEnd"/>
      <w:proofErr w:type="gramEnd"/>
      <w:r w:rsidRPr="00282B81">
        <w:t xml:space="preserve"> (</w:t>
      </w:r>
      <w:proofErr w:type="spellStart"/>
      <w:r w:rsidRPr="00282B81">
        <w:t>Vincetoxicum</w:t>
      </w:r>
      <w:proofErr w:type="spellEnd"/>
      <w:r w:rsidRPr="00282B81">
        <w:t xml:space="preserve"> </w:t>
      </w:r>
      <w:proofErr w:type="spellStart"/>
      <w:r w:rsidRPr="00282B81">
        <w:t>rossicum</w:t>
      </w:r>
      <w:proofErr w:type="spellEnd"/>
      <w:r w:rsidRPr="00282B81">
        <w:t xml:space="preserve">) to </w:t>
      </w:r>
      <w:proofErr w:type="spellStart"/>
      <w:r w:rsidRPr="00282B81">
        <w:t>triclopyr</w:t>
      </w:r>
      <w:proofErr w:type="spellEnd"/>
      <w:r w:rsidRPr="00282B81">
        <w:t xml:space="preserve"> application and clipping. </w:t>
      </w:r>
      <w:r w:rsidRPr="00DC37EE">
        <w:rPr>
          <w:i/>
        </w:rPr>
        <w:t>Invasive Plant Sci</w:t>
      </w:r>
      <w:r w:rsidR="0088352C" w:rsidRPr="00DC37EE">
        <w:rPr>
          <w:i/>
        </w:rPr>
        <w:t>ence and</w:t>
      </w:r>
      <w:r w:rsidRPr="00DC37EE">
        <w:rPr>
          <w:i/>
        </w:rPr>
        <w:t xml:space="preserve"> Manage</w:t>
      </w:r>
      <w:r w:rsidR="0088352C" w:rsidRPr="00DC37EE">
        <w:rPr>
          <w:i/>
        </w:rPr>
        <w:t>ment</w:t>
      </w:r>
      <w:r w:rsidRPr="00282B81">
        <w:t xml:space="preserve"> 1</w:t>
      </w:r>
      <w:r w:rsidR="0088352C">
        <w:t>,</w:t>
      </w:r>
      <w:r w:rsidR="0088352C" w:rsidRPr="00282B81">
        <w:t xml:space="preserve"> </w:t>
      </w:r>
      <w:r w:rsidRPr="00282B81">
        <w:t>196–206.</w:t>
      </w:r>
    </w:p>
    <w:p w14:paraId="554A763D" w14:textId="77777777" w:rsidR="0088352C" w:rsidRDefault="0088352C" w:rsidP="0088352C">
      <w:bookmarkStart w:id="0" w:name="OLE_LINK1"/>
      <w:bookmarkStart w:id="1" w:name="OLE_LINK2"/>
    </w:p>
    <w:p w14:paraId="12FC53C5" w14:textId="43AF1250" w:rsidR="00734287" w:rsidRPr="00282B81" w:rsidRDefault="00734287" w:rsidP="0088352C">
      <w:r w:rsidRPr="00282B81">
        <w:t>Cappuc</w:t>
      </w:r>
      <w:r>
        <w:t>c</w:t>
      </w:r>
      <w:r w:rsidRPr="00282B81">
        <w:t xml:space="preserve">ino, N. </w:t>
      </w:r>
      <w:r w:rsidR="0088352C">
        <w:t>(</w:t>
      </w:r>
      <w:r w:rsidRPr="00282B81">
        <w:t>2004</w:t>
      </w:r>
      <w:r w:rsidR="0088352C">
        <w:t>)</w:t>
      </w:r>
      <w:r w:rsidRPr="00282B81">
        <w:t xml:space="preserve"> </w:t>
      </w:r>
      <w:proofErr w:type="spellStart"/>
      <w:r w:rsidRPr="00282B81">
        <w:t>Allee</w:t>
      </w:r>
      <w:proofErr w:type="spellEnd"/>
      <w:r w:rsidRPr="00282B81">
        <w:t xml:space="preserve"> effect in an invasive alien plant, pale </w:t>
      </w:r>
      <w:proofErr w:type="gramStart"/>
      <w:r w:rsidRPr="00282B81">
        <w:t>swallow-</w:t>
      </w:r>
      <w:proofErr w:type="spellStart"/>
      <w:r w:rsidRPr="00282B81">
        <w:t>wort</w:t>
      </w:r>
      <w:proofErr w:type="spellEnd"/>
      <w:proofErr w:type="gramEnd"/>
      <w:r w:rsidRPr="00282B81">
        <w:t xml:space="preserve"> </w:t>
      </w:r>
      <w:proofErr w:type="spellStart"/>
      <w:r w:rsidRPr="00282B81">
        <w:rPr>
          <w:i/>
        </w:rPr>
        <w:t>Vincetoxicum</w:t>
      </w:r>
      <w:proofErr w:type="spellEnd"/>
      <w:r w:rsidRPr="00282B81">
        <w:rPr>
          <w:i/>
        </w:rPr>
        <w:t xml:space="preserve"> </w:t>
      </w:r>
      <w:proofErr w:type="spellStart"/>
      <w:r w:rsidRPr="00282B81">
        <w:rPr>
          <w:i/>
        </w:rPr>
        <w:t>rossicum</w:t>
      </w:r>
      <w:proofErr w:type="spellEnd"/>
      <w:r w:rsidRPr="00282B81">
        <w:rPr>
          <w:i/>
        </w:rPr>
        <w:t xml:space="preserve"> </w:t>
      </w:r>
      <w:r w:rsidRPr="00282B81">
        <w:t>(</w:t>
      </w:r>
      <w:proofErr w:type="spellStart"/>
      <w:r w:rsidRPr="00282B81">
        <w:t>Asclepiadaceae</w:t>
      </w:r>
      <w:proofErr w:type="spellEnd"/>
      <w:r w:rsidRPr="00282B81">
        <w:t xml:space="preserve">). </w:t>
      </w:r>
      <w:proofErr w:type="spellStart"/>
      <w:r w:rsidRPr="00DC37EE">
        <w:rPr>
          <w:i/>
        </w:rPr>
        <w:t>Oikos</w:t>
      </w:r>
      <w:proofErr w:type="spellEnd"/>
      <w:r w:rsidRPr="00282B81">
        <w:t xml:space="preserve"> 106</w:t>
      </w:r>
      <w:proofErr w:type="gramStart"/>
      <w:r w:rsidR="0088352C">
        <w:t>,</w:t>
      </w:r>
      <w:r w:rsidRPr="00282B81">
        <w:t>:</w:t>
      </w:r>
      <w:proofErr w:type="gramEnd"/>
      <w:r w:rsidRPr="00282B81">
        <w:t xml:space="preserve"> 3</w:t>
      </w:r>
      <w:r w:rsidR="0088352C" w:rsidRPr="00282B81">
        <w:t>–</w:t>
      </w:r>
      <w:r w:rsidRPr="00282B81">
        <w:t xml:space="preserve">8. </w:t>
      </w:r>
    </w:p>
    <w:bookmarkEnd w:id="0"/>
    <w:bookmarkEnd w:id="1"/>
    <w:p w14:paraId="24A6F3AE" w14:textId="77777777" w:rsidR="0088352C" w:rsidRDefault="0088352C" w:rsidP="0088352C">
      <w:pPr>
        <w:rPr>
          <w:color w:val="000000"/>
        </w:rPr>
      </w:pPr>
    </w:p>
    <w:p w14:paraId="75265A1F" w14:textId="2D56CC66" w:rsidR="00D51C8A" w:rsidRPr="00D51C8A" w:rsidRDefault="00D51C8A" w:rsidP="0088352C">
      <w:pPr>
        <w:rPr>
          <w:bCs/>
        </w:rPr>
      </w:pPr>
      <w:proofErr w:type="spellStart"/>
      <w:r>
        <w:rPr>
          <w:color w:val="000000"/>
        </w:rPr>
        <w:t>Casagrande</w:t>
      </w:r>
      <w:proofErr w:type="spellEnd"/>
      <w:r>
        <w:rPr>
          <w:color w:val="000000"/>
        </w:rPr>
        <w:t xml:space="preserve">, R.A., </w:t>
      </w:r>
      <w:r w:rsidRPr="002B2102">
        <w:rPr>
          <w:bCs/>
        </w:rPr>
        <w:t xml:space="preserve">Weed, A. Hazlehurst, </w:t>
      </w:r>
      <w:r w:rsidR="0088352C">
        <w:rPr>
          <w:bCs/>
        </w:rPr>
        <w:t xml:space="preserve">A., </w:t>
      </w:r>
      <w:r w:rsidRPr="002B2102">
        <w:rPr>
          <w:bCs/>
        </w:rPr>
        <w:t xml:space="preserve">Tewksbury, </w:t>
      </w:r>
      <w:r w:rsidR="0088352C">
        <w:rPr>
          <w:bCs/>
        </w:rPr>
        <w:t xml:space="preserve">L., </w:t>
      </w:r>
      <w:proofErr w:type="spellStart"/>
      <w:r w:rsidRPr="002B2102">
        <w:rPr>
          <w:bCs/>
        </w:rPr>
        <w:t>Gassmann</w:t>
      </w:r>
      <w:proofErr w:type="spellEnd"/>
      <w:r w:rsidRPr="002B2102">
        <w:rPr>
          <w:bCs/>
        </w:rPr>
        <w:t xml:space="preserve">, </w:t>
      </w:r>
      <w:r w:rsidR="0088352C">
        <w:rPr>
          <w:bCs/>
        </w:rPr>
        <w:t xml:space="preserve">A. </w:t>
      </w:r>
      <w:r w:rsidRPr="002B2102">
        <w:rPr>
          <w:bCs/>
        </w:rPr>
        <w:t xml:space="preserve">and </w:t>
      </w:r>
      <w:proofErr w:type="spellStart"/>
      <w:r w:rsidRPr="002B2102">
        <w:rPr>
          <w:bCs/>
        </w:rPr>
        <w:t>Bourchier</w:t>
      </w:r>
      <w:proofErr w:type="spellEnd"/>
      <w:r w:rsidR="0088352C">
        <w:rPr>
          <w:bCs/>
        </w:rPr>
        <w:t>, R</w:t>
      </w:r>
      <w:r>
        <w:rPr>
          <w:color w:val="000000"/>
        </w:rPr>
        <w:t xml:space="preserve">. </w:t>
      </w:r>
      <w:r w:rsidR="0088352C">
        <w:rPr>
          <w:color w:val="000000"/>
        </w:rPr>
        <w:t>(</w:t>
      </w:r>
      <w:r>
        <w:rPr>
          <w:color w:val="000000"/>
        </w:rPr>
        <w:t>2012</w:t>
      </w:r>
      <w:r w:rsidR="0088352C">
        <w:rPr>
          <w:color w:val="000000"/>
        </w:rPr>
        <w:t>)</w:t>
      </w:r>
      <w:r>
        <w:rPr>
          <w:color w:val="000000"/>
        </w:rPr>
        <w:t xml:space="preserve"> A</w:t>
      </w:r>
      <w:r w:rsidRPr="00D51C8A">
        <w:rPr>
          <w:bCs/>
        </w:rPr>
        <w:t xml:space="preserve"> petition for experimental open–field release of </w:t>
      </w:r>
      <w:proofErr w:type="spellStart"/>
      <w:r w:rsidRPr="00D51C8A">
        <w:rPr>
          <w:bCs/>
          <w:i/>
        </w:rPr>
        <w:t>Hypena</w:t>
      </w:r>
      <w:proofErr w:type="spellEnd"/>
      <w:r w:rsidRPr="00D51C8A">
        <w:rPr>
          <w:bCs/>
          <w:i/>
        </w:rPr>
        <w:t xml:space="preserve"> </w:t>
      </w:r>
      <w:proofErr w:type="spellStart"/>
      <w:r w:rsidRPr="00D51C8A">
        <w:rPr>
          <w:bCs/>
          <w:i/>
        </w:rPr>
        <w:t>opulenta</w:t>
      </w:r>
      <w:proofErr w:type="spellEnd"/>
      <w:r w:rsidRPr="00D51C8A">
        <w:rPr>
          <w:bCs/>
          <w:i/>
        </w:rPr>
        <w:t xml:space="preserve"> </w:t>
      </w:r>
      <w:r w:rsidRPr="00D51C8A">
        <w:rPr>
          <w:bCs/>
        </w:rPr>
        <w:t>a potential biological control agent of swallow-</w:t>
      </w:r>
      <w:proofErr w:type="spellStart"/>
      <w:r w:rsidRPr="00D51C8A">
        <w:rPr>
          <w:bCs/>
        </w:rPr>
        <w:t>worts</w:t>
      </w:r>
      <w:proofErr w:type="spellEnd"/>
      <w:r w:rsidRPr="00D51C8A">
        <w:rPr>
          <w:bCs/>
        </w:rPr>
        <w:t xml:space="preserve"> (</w:t>
      </w:r>
      <w:proofErr w:type="spellStart"/>
      <w:r w:rsidRPr="00D51C8A">
        <w:rPr>
          <w:bCs/>
          <w:i/>
        </w:rPr>
        <w:t>Vincetoxicum</w:t>
      </w:r>
      <w:proofErr w:type="spellEnd"/>
      <w:r w:rsidRPr="00D51C8A">
        <w:rPr>
          <w:bCs/>
          <w:i/>
        </w:rPr>
        <w:t xml:space="preserve"> </w:t>
      </w:r>
      <w:proofErr w:type="spellStart"/>
      <w:r w:rsidRPr="00D51C8A">
        <w:rPr>
          <w:bCs/>
          <w:i/>
        </w:rPr>
        <w:t>nigrum</w:t>
      </w:r>
      <w:proofErr w:type="spellEnd"/>
      <w:r w:rsidRPr="00D51C8A">
        <w:rPr>
          <w:bCs/>
          <w:i/>
        </w:rPr>
        <w:t xml:space="preserve"> and V. </w:t>
      </w:r>
      <w:proofErr w:type="spellStart"/>
      <w:r w:rsidRPr="00D51C8A">
        <w:rPr>
          <w:bCs/>
          <w:i/>
        </w:rPr>
        <w:t>rossicum</w:t>
      </w:r>
      <w:proofErr w:type="spellEnd"/>
      <w:r w:rsidRPr="00D51C8A">
        <w:rPr>
          <w:bCs/>
        </w:rPr>
        <w:t xml:space="preserve">) in </w:t>
      </w:r>
      <w:r>
        <w:rPr>
          <w:bCs/>
        </w:rPr>
        <w:t>N</w:t>
      </w:r>
      <w:r w:rsidRPr="00D51C8A">
        <w:rPr>
          <w:bCs/>
        </w:rPr>
        <w:t xml:space="preserve">orth </w:t>
      </w:r>
      <w:r>
        <w:rPr>
          <w:bCs/>
        </w:rPr>
        <w:t>A</w:t>
      </w:r>
      <w:r w:rsidRPr="00D51C8A">
        <w:rPr>
          <w:bCs/>
        </w:rPr>
        <w:t>merica</w:t>
      </w:r>
      <w:r>
        <w:rPr>
          <w:bCs/>
        </w:rPr>
        <w:t xml:space="preserve">. Release Petition, submitted to </w:t>
      </w:r>
      <w:r w:rsidR="0088352C">
        <w:rPr>
          <w:bCs/>
        </w:rPr>
        <w:t>Canadian Food Inspection Agency</w:t>
      </w:r>
      <w:r>
        <w:rPr>
          <w:bCs/>
        </w:rPr>
        <w:t xml:space="preserve"> and USDA-A</w:t>
      </w:r>
      <w:r w:rsidR="0088352C">
        <w:rPr>
          <w:bCs/>
        </w:rPr>
        <w:t xml:space="preserve">nimal and </w:t>
      </w:r>
      <w:r>
        <w:rPr>
          <w:bCs/>
        </w:rPr>
        <w:t>P</w:t>
      </w:r>
      <w:r w:rsidR="0088352C">
        <w:rPr>
          <w:bCs/>
        </w:rPr>
        <w:t xml:space="preserve">lant </w:t>
      </w:r>
      <w:r>
        <w:rPr>
          <w:bCs/>
        </w:rPr>
        <w:t>H</w:t>
      </w:r>
      <w:r w:rsidR="0088352C">
        <w:rPr>
          <w:bCs/>
        </w:rPr>
        <w:t xml:space="preserve">ealth </w:t>
      </w:r>
      <w:r>
        <w:rPr>
          <w:bCs/>
        </w:rPr>
        <w:t>I</w:t>
      </w:r>
      <w:r w:rsidR="0088352C">
        <w:rPr>
          <w:bCs/>
        </w:rPr>
        <w:t xml:space="preserve">nspection </w:t>
      </w:r>
      <w:proofErr w:type="gramStart"/>
      <w:r>
        <w:rPr>
          <w:bCs/>
        </w:rPr>
        <w:t>S</w:t>
      </w:r>
      <w:r w:rsidR="0088352C">
        <w:rPr>
          <w:bCs/>
        </w:rPr>
        <w:t>ervice</w:t>
      </w:r>
      <w:r>
        <w:rPr>
          <w:bCs/>
        </w:rPr>
        <w:t xml:space="preserve"> </w:t>
      </w:r>
      <w:r w:rsidR="0088352C">
        <w:rPr>
          <w:bCs/>
        </w:rPr>
        <w:t>,</w:t>
      </w:r>
      <w:proofErr w:type="gramEnd"/>
      <w:r>
        <w:rPr>
          <w:bCs/>
        </w:rPr>
        <w:t xml:space="preserve"> Nov 17, 2012. </w:t>
      </w:r>
      <w:r w:rsidRPr="00D51C8A">
        <w:rPr>
          <w:bCs/>
        </w:rPr>
        <w:t xml:space="preserve"> </w:t>
      </w:r>
    </w:p>
    <w:p w14:paraId="5B5C41E2" w14:textId="7A462F63" w:rsidR="00EB18F4" w:rsidRDefault="00EB18F4" w:rsidP="0088352C"/>
    <w:p w14:paraId="7D586738" w14:textId="351F8C9A" w:rsidR="00734287" w:rsidRPr="00111580" w:rsidRDefault="00734287" w:rsidP="0088352C">
      <w:r w:rsidRPr="00591995">
        <w:t xml:space="preserve">Christensen, T. </w:t>
      </w:r>
      <w:r w:rsidR="0088352C">
        <w:t>(</w:t>
      </w:r>
      <w:r w:rsidRPr="00591995">
        <w:t>1998</w:t>
      </w:r>
      <w:proofErr w:type="gramStart"/>
      <w:r w:rsidR="0088352C">
        <w:t>)</w:t>
      </w:r>
      <w:r w:rsidRPr="00591995">
        <w:t xml:space="preserve">  Swallow</w:t>
      </w:r>
      <w:proofErr w:type="gramEnd"/>
      <w:r w:rsidRPr="00591995">
        <w:t>-</w:t>
      </w:r>
      <w:proofErr w:type="spellStart"/>
      <w:r w:rsidRPr="00591995">
        <w:t>worts</w:t>
      </w:r>
      <w:proofErr w:type="spellEnd"/>
      <w:r w:rsidRPr="00591995">
        <w:t xml:space="preserve">. </w:t>
      </w:r>
      <w:r w:rsidRPr="000D36FD">
        <w:t>Wildflower</w:t>
      </w:r>
      <w:r w:rsidRPr="00591995">
        <w:t xml:space="preserve">. </w:t>
      </w:r>
      <w:proofErr w:type="gramStart"/>
      <w:r w:rsidRPr="00591995">
        <w:t xml:space="preserve">Summer issue, </w:t>
      </w:r>
      <w:r w:rsidRPr="00111580">
        <w:t>21</w:t>
      </w:r>
      <w:r w:rsidR="0088352C" w:rsidRPr="00282B81">
        <w:t>–</w:t>
      </w:r>
      <w:r w:rsidRPr="00111580">
        <w:t>15.</w:t>
      </w:r>
      <w:proofErr w:type="gramEnd"/>
    </w:p>
    <w:p w14:paraId="102DFE54" w14:textId="77777777" w:rsidR="0088352C" w:rsidRDefault="0088352C" w:rsidP="0088352C"/>
    <w:p w14:paraId="437CD3AB" w14:textId="49248530" w:rsidR="00734287" w:rsidRDefault="00734287" w:rsidP="0088352C">
      <w:proofErr w:type="spellStart"/>
      <w:r w:rsidRPr="00591995">
        <w:t>DiTommaso</w:t>
      </w:r>
      <w:proofErr w:type="spellEnd"/>
      <w:r w:rsidRPr="00591995">
        <w:t>, A.</w:t>
      </w:r>
      <w:r w:rsidR="0088352C">
        <w:t>,</w:t>
      </w:r>
      <w:r w:rsidRPr="00591995">
        <w:t xml:space="preserve"> </w:t>
      </w:r>
      <w:proofErr w:type="spellStart"/>
      <w:r w:rsidRPr="00591995">
        <w:t>Lawlor</w:t>
      </w:r>
      <w:proofErr w:type="spellEnd"/>
      <w:r w:rsidRPr="00591995">
        <w:t xml:space="preserve">, </w:t>
      </w:r>
      <w:r w:rsidR="0088352C" w:rsidRPr="00591995">
        <w:t xml:space="preserve">F.M. </w:t>
      </w:r>
      <w:r w:rsidRPr="00591995">
        <w:t xml:space="preserve">and </w:t>
      </w:r>
      <w:proofErr w:type="spellStart"/>
      <w:r w:rsidRPr="00591995">
        <w:t>Darbyshire</w:t>
      </w:r>
      <w:proofErr w:type="spellEnd"/>
      <w:r w:rsidR="0088352C" w:rsidRPr="0088352C">
        <w:t xml:space="preserve"> </w:t>
      </w:r>
      <w:r w:rsidR="0088352C" w:rsidRPr="00591995">
        <w:t xml:space="preserve">S.J. </w:t>
      </w:r>
      <w:r w:rsidRPr="00591995">
        <w:t xml:space="preserve">  </w:t>
      </w:r>
      <w:r w:rsidR="0088352C">
        <w:t>(</w:t>
      </w:r>
      <w:r w:rsidRPr="00591995">
        <w:t>2005</w:t>
      </w:r>
      <w:proofErr w:type="gramStart"/>
      <w:r w:rsidR="0088352C">
        <w:t>)</w:t>
      </w:r>
      <w:r w:rsidR="0088352C" w:rsidRPr="00591995">
        <w:t xml:space="preserve">  </w:t>
      </w:r>
      <w:r w:rsidRPr="00591995">
        <w:t>The</w:t>
      </w:r>
      <w:proofErr w:type="gramEnd"/>
      <w:r w:rsidRPr="00591995">
        <w:t xml:space="preserve"> biology of invasive alien plants in Canada.  2. </w:t>
      </w:r>
      <w:proofErr w:type="spellStart"/>
      <w:r w:rsidRPr="00591995">
        <w:rPr>
          <w:i/>
        </w:rPr>
        <w:t>Cynanchum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rPr>
          <w:i/>
        </w:rPr>
        <w:t xml:space="preserve"> </w:t>
      </w:r>
      <w:r w:rsidRPr="00591995">
        <w:t>(</w:t>
      </w:r>
      <w:proofErr w:type="spellStart"/>
      <w:r w:rsidRPr="00591995">
        <w:t>Kleopow</w:t>
      </w:r>
      <w:proofErr w:type="spellEnd"/>
      <w:r w:rsidRPr="00591995">
        <w:t xml:space="preserve">) </w:t>
      </w:r>
      <w:proofErr w:type="spellStart"/>
      <w:r w:rsidRPr="00591995">
        <w:t>Borhidi</w:t>
      </w:r>
      <w:proofErr w:type="spellEnd"/>
      <w:r w:rsidRPr="00591995">
        <w:t xml:space="preserve"> [=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t xml:space="preserve"> (</w:t>
      </w:r>
      <w:proofErr w:type="spellStart"/>
      <w:r w:rsidRPr="00591995">
        <w:t>Kleopow</w:t>
      </w:r>
      <w:proofErr w:type="spellEnd"/>
      <w:r w:rsidRPr="00591995">
        <w:t xml:space="preserve">) </w:t>
      </w:r>
      <w:proofErr w:type="spellStart"/>
      <w:r w:rsidRPr="00591995">
        <w:t>Barbar</w:t>
      </w:r>
      <w:proofErr w:type="spellEnd"/>
      <w:r w:rsidRPr="00591995">
        <w:t xml:space="preserve">.] and </w:t>
      </w:r>
      <w:proofErr w:type="spellStart"/>
      <w:r w:rsidRPr="00591995">
        <w:rPr>
          <w:i/>
        </w:rPr>
        <w:t>Cynanchum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louiseae</w:t>
      </w:r>
      <w:proofErr w:type="spellEnd"/>
      <w:r w:rsidRPr="00591995">
        <w:rPr>
          <w:i/>
        </w:rPr>
        <w:t xml:space="preserve"> </w:t>
      </w:r>
      <w:r w:rsidRPr="00591995">
        <w:t xml:space="preserve">(L) </w:t>
      </w:r>
      <w:proofErr w:type="spellStart"/>
      <w:r w:rsidRPr="00591995">
        <w:t>Kartesz</w:t>
      </w:r>
      <w:proofErr w:type="spellEnd"/>
      <w:r w:rsidRPr="00591995">
        <w:t xml:space="preserve"> &amp; Gandhi [=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nigrum</w:t>
      </w:r>
      <w:proofErr w:type="spellEnd"/>
      <w:r w:rsidRPr="00591995">
        <w:rPr>
          <w:i/>
        </w:rPr>
        <w:t xml:space="preserve"> </w:t>
      </w:r>
      <w:r w:rsidRPr="00591995">
        <w:t xml:space="preserve">(L) </w:t>
      </w:r>
      <w:proofErr w:type="spellStart"/>
      <w:r w:rsidRPr="00591995">
        <w:t>Moench</w:t>
      </w:r>
      <w:proofErr w:type="spellEnd"/>
      <w:r w:rsidRPr="00591995">
        <w:t xml:space="preserve">] </w:t>
      </w:r>
      <w:r w:rsidRPr="00DC37EE">
        <w:rPr>
          <w:i/>
        </w:rPr>
        <w:t>Can</w:t>
      </w:r>
      <w:r w:rsidR="0088352C" w:rsidRPr="00DC37EE">
        <w:rPr>
          <w:i/>
        </w:rPr>
        <w:t>adian</w:t>
      </w:r>
      <w:r w:rsidRPr="00DC37EE">
        <w:rPr>
          <w:i/>
        </w:rPr>
        <w:t xml:space="preserve"> J</w:t>
      </w:r>
      <w:r w:rsidR="0088352C" w:rsidRPr="00DC37EE">
        <w:rPr>
          <w:i/>
        </w:rPr>
        <w:t>ournal of</w:t>
      </w:r>
      <w:r w:rsidRPr="00DC37EE">
        <w:rPr>
          <w:i/>
        </w:rPr>
        <w:t xml:space="preserve"> Plant Sci</w:t>
      </w:r>
      <w:r w:rsidR="0088352C" w:rsidRPr="00DC37EE">
        <w:rPr>
          <w:i/>
        </w:rPr>
        <w:t>ence</w:t>
      </w:r>
      <w:r w:rsidRPr="00591995">
        <w:t xml:space="preserve"> 85</w:t>
      </w:r>
      <w:r w:rsidR="0088352C">
        <w:t>,</w:t>
      </w:r>
      <w:r w:rsidRPr="00591995">
        <w:t xml:space="preserve"> 243</w:t>
      </w:r>
      <w:r w:rsidR="0088352C" w:rsidRPr="00282B81">
        <w:t>–</w:t>
      </w:r>
      <w:r w:rsidRPr="00591995">
        <w:t>263.</w:t>
      </w:r>
    </w:p>
    <w:p w14:paraId="33DF14CE" w14:textId="77777777" w:rsidR="0088352C" w:rsidRDefault="0088352C" w:rsidP="0088352C">
      <w:pPr>
        <w:pStyle w:val="NormalWeb"/>
        <w:spacing w:before="0" w:beforeAutospacing="0" w:after="0" w:afterAutospacing="0"/>
      </w:pPr>
    </w:p>
    <w:p w14:paraId="26D11892" w14:textId="0F0BFD53" w:rsidR="00E97EEF" w:rsidRPr="00854C5A" w:rsidRDefault="00E97EEF" w:rsidP="0088352C">
      <w:pPr>
        <w:pStyle w:val="NormalWeb"/>
        <w:spacing w:before="0" w:beforeAutospacing="0" w:after="0" w:afterAutospacing="0"/>
      </w:pPr>
      <w:proofErr w:type="spellStart"/>
      <w:r w:rsidRPr="00854C5A">
        <w:t>Dobler</w:t>
      </w:r>
      <w:proofErr w:type="spellEnd"/>
      <w:r w:rsidRPr="00854C5A">
        <w:t xml:space="preserve">, </w:t>
      </w:r>
      <w:proofErr w:type="spellStart"/>
      <w:r w:rsidRPr="00854C5A">
        <w:t>S.</w:t>
      </w:r>
      <w:r w:rsidR="0088352C">
        <w:t>and</w:t>
      </w:r>
      <w:proofErr w:type="spellEnd"/>
      <w:r w:rsidRPr="00854C5A">
        <w:t xml:space="preserve"> Farrell, B.D. (1999) Host use evolution in </w:t>
      </w:r>
      <w:proofErr w:type="spellStart"/>
      <w:r w:rsidRPr="00854C5A">
        <w:t>Chrysochus</w:t>
      </w:r>
      <w:proofErr w:type="spellEnd"/>
      <w:r w:rsidRPr="00854C5A">
        <w:t xml:space="preserve"> milkweed beetles: evidence from behaviour, population genetics and phylogeny. </w:t>
      </w:r>
      <w:proofErr w:type="gramStart"/>
      <w:r w:rsidRPr="00854C5A">
        <w:rPr>
          <w:i/>
          <w:iCs/>
        </w:rPr>
        <w:t>Molecular ecology</w:t>
      </w:r>
      <w:r w:rsidRPr="00854C5A">
        <w:t xml:space="preserve"> </w:t>
      </w:r>
      <w:r w:rsidRPr="00DC37EE">
        <w:rPr>
          <w:iCs/>
        </w:rPr>
        <w:t>8</w:t>
      </w:r>
      <w:r w:rsidRPr="00854C5A">
        <w:t>, 1297–307.</w:t>
      </w:r>
      <w:proofErr w:type="gramEnd"/>
    </w:p>
    <w:p w14:paraId="4F8287AC" w14:textId="77777777" w:rsidR="0088352C" w:rsidRDefault="0088352C" w:rsidP="0088352C"/>
    <w:p w14:paraId="3EA85D86" w14:textId="16BFB0FA" w:rsidR="00734287" w:rsidRPr="001A71D8" w:rsidRDefault="00734287" w:rsidP="0088352C">
      <w:r w:rsidRPr="001A71D8">
        <w:t>Douglass</w:t>
      </w:r>
      <w:r>
        <w:t>,</w:t>
      </w:r>
      <w:r w:rsidRPr="001A71D8">
        <w:t xml:space="preserve"> C</w:t>
      </w:r>
      <w:r>
        <w:t>.</w:t>
      </w:r>
      <w:r w:rsidRPr="001A71D8">
        <w:t>H</w:t>
      </w:r>
      <w:r>
        <w:t>.</w:t>
      </w:r>
      <w:r w:rsidRPr="001A71D8">
        <w:t>, Weston</w:t>
      </w:r>
      <w:r>
        <w:t>,</w:t>
      </w:r>
      <w:r w:rsidRPr="001A71D8">
        <w:t xml:space="preserve"> L</w:t>
      </w:r>
      <w:r>
        <w:t>.</w:t>
      </w:r>
      <w:r w:rsidRPr="001A71D8">
        <w:t>A</w:t>
      </w:r>
      <w:r>
        <w:t>.</w:t>
      </w:r>
      <w:r w:rsidRPr="001A71D8">
        <w:t xml:space="preserve"> </w:t>
      </w:r>
      <w:r>
        <w:t xml:space="preserve">and </w:t>
      </w:r>
      <w:proofErr w:type="spellStart"/>
      <w:r w:rsidRPr="001A71D8">
        <w:t>DiTommaso</w:t>
      </w:r>
      <w:proofErr w:type="spellEnd"/>
      <w:r>
        <w:t>,</w:t>
      </w:r>
      <w:r w:rsidRPr="001A71D8">
        <w:t xml:space="preserve"> A</w:t>
      </w:r>
      <w:r>
        <w:t>.</w:t>
      </w:r>
      <w:r w:rsidRPr="001A71D8">
        <w:t xml:space="preserve"> </w:t>
      </w:r>
      <w:r w:rsidR="0088352C">
        <w:t>(</w:t>
      </w:r>
      <w:r w:rsidRPr="001A71D8">
        <w:t>2009</w:t>
      </w:r>
      <w:r w:rsidR="0088352C">
        <w:t>)</w:t>
      </w:r>
      <w:r w:rsidR="0088352C" w:rsidRPr="001A71D8">
        <w:t xml:space="preserve"> </w:t>
      </w:r>
      <w:r w:rsidRPr="001A71D8">
        <w:t xml:space="preserve">Black and pale </w:t>
      </w:r>
      <w:proofErr w:type="gramStart"/>
      <w:r w:rsidRPr="001A71D8">
        <w:t>swallow-</w:t>
      </w:r>
      <w:proofErr w:type="spellStart"/>
      <w:r w:rsidRPr="001A71D8">
        <w:t>wort</w:t>
      </w:r>
      <w:proofErr w:type="spellEnd"/>
      <w:proofErr w:type="gramEnd"/>
      <w:r w:rsidRPr="001A71D8">
        <w:t xml:space="preserve"> (</w:t>
      </w:r>
      <w:proofErr w:type="spellStart"/>
      <w:r w:rsidRPr="00C27A04">
        <w:rPr>
          <w:i/>
        </w:rPr>
        <w:t>Vincetoxicum</w:t>
      </w:r>
      <w:proofErr w:type="spellEnd"/>
      <w:r w:rsidRPr="00C27A04">
        <w:rPr>
          <w:i/>
        </w:rPr>
        <w:t xml:space="preserve"> </w:t>
      </w:r>
      <w:proofErr w:type="spellStart"/>
      <w:r w:rsidRPr="00C27A04">
        <w:rPr>
          <w:i/>
        </w:rPr>
        <w:t>nigrum</w:t>
      </w:r>
      <w:proofErr w:type="spellEnd"/>
      <w:r w:rsidRPr="00C27A04">
        <w:rPr>
          <w:i/>
        </w:rPr>
        <w:t xml:space="preserve"> </w:t>
      </w:r>
      <w:r w:rsidRPr="001A71D8">
        <w:t xml:space="preserve">and </w:t>
      </w:r>
      <w:r w:rsidRPr="00C27A04">
        <w:rPr>
          <w:i/>
        </w:rPr>
        <w:t xml:space="preserve">V. </w:t>
      </w:r>
      <w:proofErr w:type="spellStart"/>
      <w:r w:rsidRPr="00C27A04">
        <w:rPr>
          <w:i/>
        </w:rPr>
        <w:t>rossicum</w:t>
      </w:r>
      <w:proofErr w:type="spellEnd"/>
      <w:r w:rsidRPr="001A71D8">
        <w:t xml:space="preserve">): the biology and ecology of two perennial, exotic and invasive vines. In: </w:t>
      </w:r>
      <w:proofErr w:type="spellStart"/>
      <w:r w:rsidR="0088352C" w:rsidRPr="001A71D8">
        <w:t>Inderjit</w:t>
      </w:r>
      <w:proofErr w:type="spellEnd"/>
      <w:r w:rsidR="0088352C">
        <w:t xml:space="preserve"> (ed.</w:t>
      </w:r>
      <w:proofErr w:type="gramStart"/>
      <w:r w:rsidR="0088352C">
        <w:t>)</w:t>
      </w:r>
      <w:r w:rsidRPr="00DC37EE">
        <w:rPr>
          <w:i/>
        </w:rPr>
        <w:t>Management</w:t>
      </w:r>
      <w:proofErr w:type="gramEnd"/>
      <w:r w:rsidRPr="00DC37EE">
        <w:rPr>
          <w:i/>
        </w:rPr>
        <w:t xml:space="preserve"> of Invasive </w:t>
      </w:r>
      <w:proofErr w:type="spellStart"/>
      <w:r w:rsidRPr="00DC37EE">
        <w:rPr>
          <w:i/>
        </w:rPr>
        <w:t>Weeds</w:t>
      </w:r>
      <w:r w:rsidRPr="001A71D8">
        <w:t>.Springer</w:t>
      </w:r>
      <w:proofErr w:type="spellEnd"/>
      <w:r w:rsidRPr="001A71D8">
        <w:t xml:space="preserve">, </w:t>
      </w:r>
      <w:r w:rsidR="0088352C">
        <w:t>T</w:t>
      </w:r>
      <w:r w:rsidR="0088352C" w:rsidRPr="001A71D8">
        <w:t xml:space="preserve">he </w:t>
      </w:r>
      <w:r w:rsidRPr="001A71D8">
        <w:t xml:space="preserve">Netherlands, </w:t>
      </w:r>
      <w:r w:rsidR="0088352C">
        <w:t xml:space="preserve">pp. </w:t>
      </w:r>
      <w:r w:rsidRPr="001A71D8">
        <w:t>261– 277.</w:t>
      </w:r>
    </w:p>
    <w:p w14:paraId="5D9BC34D" w14:textId="77777777" w:rsidR="0088352C" w:rsidRDefault="0088352C" w:rsidP="0088352C"/>
    <w:p w14:paraId="5C18B844" w14:textId="59B23795" w:rsidR="00734287" w:rsidRPr="00591995" w:rsidRDefault="00734287" w:rsidP="0088352C">
      <w:r w:rsidRPr="00591995">
        <w:t>Ernst, C. M. and Cappuccino</w:t>
      </w:r>
      <w:r w:rsidR="0088352C">
        <w:t>, N</w:t>
      </w:r>
      <w:r>
        <w:t>.</w:t>
      </w:r>
      <w:r w:rsidRPr="00591995">
        <w:t xml:space="preserve"> </w:t>
      </w:r>
      <w:r w:rsidR="0088352C">
        <w:t>(</w:t>
      </w:r>
      <w:r w:rsidRPr="00591995">
        <w:t>2005</w:t>
      </w:r>
      <w:proofErr w:type="gramStart"/>
      <w:r w:rsidR="0088352C">
        <w:t>)</w:t>
      </w:r>
      <w:r w:rsidRPr="00591995">
        <w:t xml:space="preserve">  The</w:t>
      </w:r>
      <w:proofErr w:type="gramEnd"/>
      <w:r w:rsidRPr="00591995">
        <w:t xml:space="preserve"> effect of an invasive alien vine,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t xml:space="preserve"> (</w:t>
      </w:r>
      <w:proofErr w:type="spellStart"/>
      <w:r w:rsidRPr="00591995">
        <w:t>Asclepiadaceae</w:t>
      </w:r>
      <w:proofErr w:type="spellEnd"/>
      <w:r w:rsidRPr="00591995">
        <w:t xml:space="preserve">), on arthropod populations in Ontario old fields.  </w:t>
      </w:r>
      <w:proofErr w:type="gramStart"/>
      <w:r w:rsidRPr="00DC37EE">
        <w:rPr>
          <w:i/>
        </w:rPr>
        <w:t>Biol</w:t>
      </w:r>
      <w:r w:rsidR="0088352C" w:rsidRPr="00DC37EE">
        <w:rPr>
          <w:i/>
        </w:rPr>
        <w:t>ogical</w:t>
      </w:r>
      <w:r w:rsidRPr="00DC37EE">
        <w:rPr>
          <w:i/>
        </w:rPr>
        <w:t xml:space="preserve"> Invasions</w:t>
      </w:r>
      <w:r w:rsidRPr="00591995">
        <w:t xml:space="preserve"> 7</w:t>
      </w:r>
      <w:r w:rsidR="0088352C">
        <w:t>,</w:t>
      </w:r>
      <w:r w:rsidR="0088352C" w:rsidRPr="00591995">
        <w:t xml:space="preserve"> </w:t>
      </w:r>
      <w:r w:rsidRPr="00591995">
        <w:t>417</w:t>
      </w:r>
      <w:r w:rsidR="0088352C" w:rsidRPr="001A71D8">
        <w:t>–</w:t>
      </w:r>
      <w:r w:rsidRPr="00591995">
        <w:t>425.</w:t>
      </w:r>
      <w:proofErr w:type="gramEnd"/>
    </w:p>
    <w:p w14:paraId="3BA03771" w14:textId="77777777" w:rsidR="0088352C" w:rsidRDefault="0088352C" w:rsidP="0088352C"/>
    <w:p w14:paraId="3B61F9B2" w14:textId="036F9572" w:rsidR="00734287" w:rsidRDefault="00734287" w:rsidP="0088352C">
      <w:proofErr w:type="spellStart"/>
      <w:r w:rsidRPr="00591995">
        <w:t>F</w:t>
      </w:r>
      <w:bookmarkStart w:id="2" w:name="OLE_LINK3"/>
      <w:bookmarkStart w:id="3" w:name="OLE_LINK4"/>
      <w:r>
        <w:t>ö</w:t>
      </w:r>
      <w:bookmarkEnd w:id="2"/>
      <w:bookmarkEnd w:id="3"/>
      <w:r w:rsidRPr="00591995">
        <w:t>rare</w:t>
      </w:r>
      <w:proofErr w:type="spellEnd"/>
      <w:r w:rsidRPr="00591995">
        <w:t xml:space="preserve">, J. </w:t>
      </w:r>
      <w:r w:rsidR="0088352C">
        <w:t>(</w:t>
      </w:r>
      <w:r w:rsidRPr="00591995">
        <w:t>1995</w:t>
      </w:r>
      <w:proofErr w:type="gramStart"/>
      <w:r w:rsidR="0088352C">
        <w:t>)</w:t>
      </w:r>
      <w:r w:rsidRPr="00591995">
        <w:t xml:space="preserve">  The</w:t>
      </w:r>
      <w:proofErr w:type="gramEnd"/>
      <w:r w:rsidRPr="00591995">
        <w:t xml:space="preserve"> biology of the noctuid moth </w:t>
      </w:r>
      <w:proofErr w:type="spellStart"/>
      <w:r w:rsidRPr="00591995">
        <w:rPr>
          <w:i/>
        </w:rPr>
        <w:t>Abrostola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asclepiadis</w:t>
      </w:r>
      <w:proofErr w:type="spellEnd"/>
      <w:r w:rsidRPr="00591995">
        <w:rPr>
          <w:i/>
        </w:rPr>
        <w:t xml:space="preserve"> </w:t>
      </w:r>
      <w:r w:rsidRPr="00591995">
        <w:t>Schiff. (</w:t>
      </w:r>
      <w:proofErr w:type="spellStart"/>
      <w:r w:rsidRPr="00591995">
        <w:t>Lepidoptera</w:t>
      </w:r>
      <w:proofErr w:type="gramStart"/>
      <w:r w:rsidRPr="00591995">
        <w:t>:Noctuidae</w:t>
      </w:r>
      <w:proofErr w:type="spellEnd"/>
      <w:proofErr w:type="gramEnd"/>
      <w:r w:rsidRPr="00591995">
        <w:t xml:space="preserve">) in Sweden.  </w:t>
      </w:r>
      <w:proofErr w:type="spellStart"/>
      <w:r w:rsidRPr="00DC37EE">
        <w:rPr>
          <w:i/>
        </w:rPr>
        <w:t>Entomologisk</w:t>
      </w:r>
      <w:proofErr w:type="spellEnd"/>
      <w:r w:rsidRPr="00DC37EE">
        <w:rPr>
          <w:i/>
        </w:rPr>
        <w:t xml:space="preserve"> </w:t>
      </w:r>
      <w:proofErr w:type="spellStart"/>
      <w:r w:rsidRPr="00DC37EE">
        <w:rPr>
          <w:i/>
        </w:rPr>
        <w:t>Tidskrift</w:t>
      </w:r>
      <w:proofErr w:type="spellEnd"/>
      <w:r>
        <w:t xml:space="preserve"> </w:t>
      </w:r>
      <w:r w:rsidRPr="00591995">
        <w:t>116</w:t>
      </w:r>
      <w:r w:rsidR="0088352C">
        <w:t xml:space="preserve">, </w:t>
      </w:r>
      <w:r w:rsidRPr="00591995">
        <w:t>179</w:t>
      </w:r>
      <w:r w:rsidR="004D0560" w:rsidRPr="001A71D8">
        <w:t>–</w:t>
      </w:r>
      <w:r w:rsidRPr="00591995">
        <w:t>186.</w:t>
      </w:r>
    </w:p>
    <w:p w14:paraId="0C7BB50F" w14:textId="77777777" w:rsidR="0088352C" w:rsidRDefault="0088352C" w:rsidP="0088352C"/>
    <w:p w14:paraId="38B4F835" w14:textId="7E569C35" w:rsidR="00734287" w:rsidRDefault="00734287" w:rsidP="0088352C">
      <w:proofErr w:type="spellStart"/>
      <w:r w:rsidRPr="00591995">
        <w:lastRenderedPageBreak/>
        <w:t>Gassmann</w:t>
      </w:r>
      <w:proofErr w:type="spellEnd"/>
      <w:r w:rsidRPr="00591995">
        <w:t>, A</w:t>
      </w:r>
      <w:r w:rsidR="004D0560">
        <w:t>.</w:t>
      </w:r>
      <w:r w:rsidR="004D0560" w:rsidRPr="00591995">
        <w:t xml:space="preserve">, </w:t>
      </w:r>
      <w:r w:rsidRPr="00591995">
        <w:t xml:space="preserve">Schwan, </w:t>
      </w:r>
      <w:r w:rsidR="004D0560">
        <w:t xml:space="preserve">R., </w:t>
      </w:r>
      <w:proofErr w:type="spellStart"/>
      <w:r w:rsidRPr="00591995">
        <w:t>Mosyakin</w:t>
      </w:r>
      <w:proofErr w:type="spellEnd"/>
      <w:r w:rsidRPr="00591995">
        <w:t xml:space="preserve">, </w:t>
      </w:r>
      <w:r w:rsidR="004D0560">
        <w:t xml:space="preserve">A., </w:t>
      </w:r>
      <w:proofErr w:type="spellStart"/>
      <w:r w:rsidRPr="00591995">
        <w:t>Häfliger</w:t>
      </w:r>
      <w:proofErr w:type="spellEnd"/>
      <w:r w:rsidRPr="00591995">
        <w:t xml:space="preserve">, </w:t>
      </w:r>
      <w:r w:rsidR="004D0560">
        <w:t xml:space="preserve">N., </w:t>
      </w:r>
      <w:proofErr w:type="spellStart"/>
      <w:r w:rsidRPr="00591995">
        <w:t>Dejong</w:t>
      </w:r>
      <w:proofErr w:type="spellEnd"/>
      <w:r w:rsidRPr="00591995">
        <w:t xml:space="preserve">, </w:t>
      </w:r>
      <w:proofErr w:type="spellStart"/>
      <w:r w:rsidR="004D0560">
        <w:t>R.</w:t>
      </w:r>
      <w:r w:rsidRPr="00591995">
        <w:t>and</w:t>
      </w:r>
      <w:proofErr w:type="spellEnd"/>
      <w:r w:rsidRPr="00591995">
        <w:t xml:space="preserve"> </w:t>
      </w:r>
      <w:proofErr w:type="spellStart"/>
      <w:r w:rsidRPr="00591995">
        <w:t>Toševski</w:t>
      </w:r>
      <w:proofErr w:type="spellEnd"/>
      <w:r w:rsidR="004D0560">
        <w:t>, I</w:t>
      </w:r>
      <w:r w:rsidRPr="00591995">
        <w:t xml:space="preserve">. </w:t>
      </w:r>
      <w:r w:rsidR="004D0560">
        <w:t>(</w:t>
      </w:r>
      <w:r w:rsidRPr="00591995">
        <w:t>2011</w:t>
      </w:r>
      <w:proofErr w:type="gramStart"/>
      <w:r w:rsidR="004D0560">
        <w:t>)</w:t>
      </w:r>
      <w:r w:rsidRPr="00591995">
        <w:t xml:space="preserve">  Biological</w:t>
      </w:r>
      <w:proofErr w:type="gramEnd"/>
      <w:r w:rsidRPr="00591995">
        <w:t xml:space="preserve"> control of swallow-</w:t>
      </w:r>
      <w:proofErr w:type="spellStart"/>
      <w:r w:rsidRPr="00591995">
        <w:t>worts</w:t>
      </w:r>
      <w:proofErr w:type="spellEnd"/>
      <w:r w:rsidRPr="00591995">
        <w:t xml:space="preserve">,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t xml:space="preserve"> and </w:t>
      </w:r>
      <w:r w:rsidRPr="00591995">
        <w:rPr>
          <w:i/>
        </w:rPr>
        <w:t xml:space="preserve">V. </w:t>
      </w:r>
      <w:proofErr w:type="spellStart"/>
      <w:r w:rsidRPr="00591995">
        <w:rPr>
          <w:i/>
        </w:rPr>
        <w:t>nigrum</w:t>
      </w:r>
      <w:proofErr w:type="spellEnd"/>
      <w:r w:rsidRPr="00591995">
        <w:t xml:space="preserve">. </w:t>
      </w:r>
      <w:proofErr w:type="gramStart"/>
      <w:r>
        <w:t>2010</w:t>
      </w:r>
      <w:r w:rsidRPr="00591995">
        <w:t xml:space="preserve"> Annual Report</w:t>
      </w:r>
      <w:r w:rsidR="004D0560">
        <w:t>,</w:t>
      </w:r>
      <w:r w:rsidRPr="00591995">
        <w:t xml:space="preserve"> CABI Europe – Switzerland</w:t>
      </w:r>
      <w:r w:rsidR="004D0560">
        <w:t>, Switzerland</w:t>
      </w:r>
      <w:r w:rsidRPr="00591995">
        <w:t>.</w:t>
      </w:r>
      <w:proofErr w:type="gramEnd"/>
    </w:p>
    <w:p w14:paraId="5D8826E8" w14:textId="77777777" w:rsidR="0088352C" w:rsidRDefault="0088352C" w:rsidP="0088352C"/>
    <w:p w14:paraId="00DDAD1C" w14:textId="77777777" w:rsidR="0088352C" w:rsidRDefault="003E69FA" w:rsidP="0088352C">
      <w:proofErr w:type="spellStart"/>
      <w:r w:rsidRPr="00591995">
        <w:t>Gassmann</w:t>
      </w:r>
      <w:proofErr w:type="spellEnd"/>
      <w:r w:rsidRPr="00591995">
        <w:t xml:space="preserve">, A, </w:t>
      </w:r>
      <w:r>
        <w:t xml:space="preserve">et al. </w:t>
      </w:r>
      <w:r w:rsidRPr="00591995">
        <w:t xml:space="preserve">R. Schwan, A. </w:t>
      </w:r>
      <w:proofErr w:type="spellStart"/>
      <w:r w:rsidRPr="00591995">
        <w:t>Mosyakin</w:t>
      </w:r>
      <w:proofErr w:type="spellEnd"/>
      <w:r w:rsidRPr="00591995">
        <w:t xml:space="preserve">, N. </w:t>
      </w:r>
      <w:proofErr w:type="spellStart"/>
      <w:r w:rsidRPr="00591995">
        <w:t>Häfliger</w:t>
      </w:r>
      <w:proofErr w:type="spellEnd"/>
      <w:r w:rsidRPr="00591995">
        <w:t xml:space="preserve">, R. </w:t>
      </w:r>
      <w:proofErr w:type="spellStart"/>
      <w:r w:rsidRPr="00591995">
        <w:t>Dejong</w:t>
      </w:r>
      <w:proofErr w:type="spellEnd"/>
      <w:r w:rsidRPr="00591995">
        <w:t xml:space="preserve">, and I. </w:t>
      </w:r>
      <w:proofErr w:type="spellStart"/>
      <w:r w:rsidRPr="00591995">
        <w:t>Toševski</w:t>
      </w:r>
      <w:proofErr w:type="spellEnd"/>
      <w:r w:rsidRPr="00591995">
        <w:t>. 201</w:t>
      </w:r>
      <w:r>
        <w:t>3</w:t>
      </w:r>
      <w:r w:rsidRPr="00591995">
        <w:t xml:space="preserve">.  </w:t>
      </w:r>
    </w:p>
    <w:p w14:paraId="253B7F81" w14:textId="5346C88A" w:rsidR="003E69FA" w:rsidRDefault="003E69FA" w:rsidP="0088352C">
      <w:proofErr w:type="gramStart"/>
      <w:r w:rsidRPr="00591995">
        <w:t>Annual Report 2010.</w:t>
      </w:r>
      <w:proofErr w:type="gramEnd"/>
      <w:r w:rsidRPr="00591995">
        <w:t xml:space="preserve"> Biological control of </w:t>
      </w:r>
      <w:proofErr w:type="gramStart"/>
      <w:r w:rsidRPr="00591995">
        <w:t>swallow-</w:t>
      </w:r>
      <w:proofErr w:type="spellStart"/>
      <w:r w:rsidRPr="00591995">
        <w:t>worts</w:t>
      </w:r>
      <w:proofErr w:type="spellEnd"/>
      <w:proofErr w:type="gramEnd"/>
      <w:r w:rsidRPr="00591995">
        <w:t xml:space="preserve">,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t xml:space="preserve"> and </w:t>
      </w:r>
      <w:r w:rsidRPr="00591995">
        <w:rPr>
          <w:i/>
        </w:rPr>
        <w:t xml:space="preserve">V. </w:t>
      </w:r>
      <w:proofErr w:type="spellStart"/>
      <w:r w:rsidRPr="00591995">
        <w:rPr>
          <w:i/>
        </w:rPr>
        <w:t>nigrum</w:t>
      </w:r>
      <w:proofErr w:type="spellEnd"/>
      <w:r w:rsidRPr="00591995">
        <w:t xml:space="preserve">. </w:t>
      </w:r>
      <w:r>
        <w:t>2010</w:t>
      </w:r>
      <w:r w:rsidRPr="00591995">
        <w:t xml:space="preserve"> Annual Report of CABI Europe – Switzerland.</w:t>
      </w:r>
      <w:bookmarkStart w:id="4" w:name="_GoBack"/>
      <w:bookmarkEnd w:id="4"/>
    </w:p>
    <w:p w14:paraId="4B49703E" w14:textId="77777777" w:rsidR="0088352C" w:rsidRDefault="0088352C" w:rsidP="0088352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C10EF9" w14:textId="5BB3A938" w:rsidR="00701DFE" w:rsidRPr="00591995" w:rsidRDefault="00701DFE" w:rsidP="0088352C">
      <w:pPr>
        <w:autoSpaceDE w:val="0"/>
        <w:autoSpaceDN w:val="0"/>
        <w:adjustRightInd w:val="0"/>
      </w:pPr>
      <w:r w:rsidRPr="003E69FA">
        <w:rPr>
          <w:rFonts w:eastAsiaTheme="minorHAnsi"/>
          <w:lang w:eastAsia="en-US"/>
        </w:rPr>
        <w:t xml:space="preserve">Hazlehurst, A.F. </w:t>
      </w:r>
      <w:r w:rsidR="004D0560">
        <w:rPr>
          <w:rFonts w:eastAsiaTheme="minorHAnsi"/>
          <w:lang w:eastAsia="en-US"/>
        </w:rPr>
        <w:t>(</w:t>
      </w:r>
      <w:r w:rsidRPr="003E69FA">
        <w:rPr>
          <w:rFonts w:eastAsiaTheme="minorHAnsi"/>
          <w:lang w:eastAsia="en-US"/>
        </w:rPr>
        <w:t>2012</w:t>
      </w:r>
      <w:r w:rsidR="004D0560">
        <w:rPr>
          <w:rFonts w:eastAsiaTheme="minorHAnsi"/>
          <w:lang w:eastAsia="en-US"/>
        </w:rPr>
        <w:t>)</w:t>
      </w:r>
      <w:r w:rsidRPr="003E69FA">
        <w:rPr>
          <w:rFonts w:eastAsiaTheme="minorHAnsi"/>
          <w:lang w:eastAsia="en-US"/>
        </w:rPr>
        <w:t xml:space="preserve"> </w:t>
      </w:r>
      <w:r w:rsidR="00695BE3" w:rsidRPr="00BA57E8">
        <w:rPr>
          <w:rFonts w:eastAsiaTheme="minorHAnsi"/>
          <w:lang w:eastAsia="en-US"/>
        </w:rPr>
        <w:t>Host</w:t>
      </w:r>
      <w:r w:rsidR="00695BE3" w:rsidRPr="00695BE3">
        <w:rPr>
          <w:rFonts w:eastAsiaTheme="minorHAnsi"/>
          <w:lang w:eastAsia="en-US"/>
        </w:rPr>
        <w:t xml:space="preserve"> specificity of </w:t>
      </w:r>
      <w:proofErr w:type="spellStart"/>
      <w:r w:rsidR="00695BE3" w:rsidRPr="003E69FA">
        <w:rPr>
          <w:rFonts w:eastAsiaTheme="minorHAnsi"/>
          <w:i/>
          <w:lang w:eastAsia="en-US"/>
        </w:rPr>
        <w:t>Hypena</w:t>
      </w:r>
      <w:proofErr w:type="spellEnd"/>
      <w:r w:rsidR="00695BE3" w:rsidRPr="003E69FA">
        <w:rPr>
          <w:rFonts w:eastAsiaTheme="minorHAnsi"/>
          <w:i/>
          <w:lang w:eastAsia="en-US"/>
        </w:rPr>
        <w:t xml:space="preserve"> </w:t>
      </w:r>
      <w:proofErr w:type="spellStart"/>
      <w:r w:rsidR="00695BE3" w:rsidRPr="003E69FA">
        <w:rPr>
          <w:rFonts w:eastAsiaTheme="minorHAnsi"/>
          <w:i/>
          <w:lang w:eastAsia="en-US"/>
        </w:rPr>
        <w:t>opulenta</w:t>
      </w:r>
      <w:proofErr w:type="spellEnd"/>
      <w:r w:rsidR="00695BE3" w:rsidRPr="00695BE3">
        <w:rPr>
          <w:rFonts w:eastAsiaTheme="minorHAnsi"/>
          <w:lang w:eastAsia="en-US"/>
        </w:rPr>
        <w:t xml:space="preserve"> and </w:t>
      </w:r>
      <w:proofErr w:type="spellStart"/>
      <w:r w:rsidR="00695BE3" w:rsidRPr="003E69FA">
        <w:rPr>
          <w:rFonts w:eastAsiaTheme="minorHAnsi"/>
          <w:i/>
          <w:lang w:eastAsia="en-US"/>
        </w:rPr>
        <w:t>Abrostola</w:t>
      </w:r>
      <w:proofErr w:type="spellEnd"/>
      <w:r w:rsidR="00695BE3" w:rsidRPr="003E69FA">
        <w:rPr>
          <w:rFonts w:eastAsiaTheme="minorHAnsi"/>
          <w:i/>
          <w:lang w:eastAsia="en-US"/>
        </w:rPr>
        <w:t xml:space="preserve"> </w:t>
      </w:r>
      <w:proofErr w:type="spellStart"/>
      <w:r w:rsidR="00695BE3" w:rsidRPr="003E69FA">
        <w:rPr>
          <w:rFonts w:eastAsiaTheme="minorHAnsi"/>
          <w:i/>
          <w:lang w:eastAsia="en-US"/>
        </w:rPr>
        <w:t>asclepiadis</w:t>
      </w:r>
      <w:proofErr w:type="spellEnd"/>
      <w:r w:rsidR="00695BE3" w:rsidRPr="003E69FA">
        <w:rPr>
          <w:rFonts w:eastAsiaTheme="minorHAnsi"/>
          <w:i/>
          <w:lang w:eastAsia="en-US"/>
        </w:rPr>
        <w:t xml:space="preserve"> </w:t>
      </w:r>
      <w:r w:rsidR="00695BE3">
        <w:rPr>
          <w:rFonts w:eastAsiaTheme="minorHAnsi"/>
          <w:lang w:eastAsia="en-US"/>
        </w:rPr>
        <w:t xml:space="preserve">to </w:t>
      </w:r>
      <w:proofErr w:type="spellStart"/>
      <w:r w:rsidR="00695BE3" w:rsidRPr="003E69FA">
        <w:rPr>
          <w:rFonts w:eastAsiaTheme="minorHAnsi"/>
          <w:i/>
          <w:lang w:eastAsia="en-US"/>
        </w:rPr>
        <w:t>Vincetoxicum</w:t>
      </w:r>
      <w:proofErr w:type="spellEnd"/>
      <w:r w:rsidR="00695BE3" w:rsidRPr="003E69FA">
        <w:rPr>
          <w:rFonts w:eastAsiaTheme="minorHAnsi"/>
          <w:i/>
          <w:lang w:eastAsia="en-US"/>
        </w:rPr>
        <w:t xml:space="preserve"> </w:t>
      </w:r>
      <w:r w:rsidR="00695BE3" w:rsidRPr="00695BE3">
        <w:rPr>
          <w:rFonts w:eastAsiaTheme="minorHAnsi"/>
          <w:lang w:eastAsia="en-US"/>
        </w:rPr>
        <w:t>spp.</w:t>
      </w:r>
      <w:r w:rsidR="00695BE3">
        <w:rPr>
          <w:rFonts w:eastAsiaTheme="minorHAnsi"/>
          <w:lang w:eastAsia="en-US"/>
        </w:rPr>
        <w:t xml:space="preserve"> MS thesis, University of Rhode Island, Kingston, R</w:t>
      </w:r>
      <w:r w:rsidR="004D0560">
        <w:rPr>
          <w:rFonts w:eastAsiaTheme="minorHAnsi"/>
          <w:lang w:eastAsia="en-US"/>
        </w:rPr>
        <w:t xml:space="preserve">hode </w:t>
      </w:r>
      <w:r w:rsidR="00695BE3">
        <w:rPr>
          <w:rFonts w:eastAsiaTheme="minorHAnsi"/>
          <w:lang w:eastAsia="en-US"/>
        </w:rPr>
        <w:t>I</w:t>
      </w:r>
      <w:r w:rsidR="004D0560">
        <w:rPr>
          <w:rFonts w:eastAsiaTheme="minorHAnsi"/>
          <w:lang w:eastAsia="en-US"/>
        </w:rPr>
        <w:t>sland</w:t>
      </w:r>
      <w:r w:rsidR="00695BE3">
        <w:rPr>
          <w:rFonts w:eastAsiaTheme="minorHAnsi"/>
          <w:lang w:eastAsia="en-US"/>
        </w:rPr>
        <w:t>, USA.</w:t>
      </w:r>
    </w:p>
    <w:p w14:paraId="5B63CBD2" w14:textId="77777777" w:rsidR="0088352C" w:rsidRDefault="0088352C" w:rsidP="0088352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C682433" w14:textId="4B83AEA2" w:rsidR="009D463D" w:rsidRDefault="009D463D" w:rsidP="008835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D463D">
        <w:rPr>
          <w:rFonts w:eastAsiaTheme="minorHAnsi"/>
          <w:lang w:eastAsia="en-US"/>
        </w:rPr>
        <w:t xml:space="preserve">Hazlehurst, </w:t>
      </w:r>
      <w:r>
        <w:rPr>
          <w:rFonts w:eastAsiaTheme="minorHAnsi"/>
          <w:lang w:eastAsia="en-US"/>
        </w:rPr>
        <w:t>A.F.</w:t>
      </w:r>
      <w:r w:rsidRPr="009D463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W</w:t>
      </w:r>
      <w:r w:rsidRPr="009D463D">
        <w:rPr>
          <w:rFonts w:eastAsiaTheme="minorHAnsi"/>
          <w:lang w:eastAsia="en-US"/>
        </w:rPr>
        <w:t xml:space="preserve">eed </w:t>
      </w:r>
      <w:r>
        <w:rPr>
          <w:rFonts w:eastAsiaTheme="minorHAnsi"/>
          <w:lang w:eastAsia="en-US"/>
        </w:rPr>
        <w:t>A.S.</w:t>
      </w:r>
      <w:r w:rsidRPr="009D463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T</w:t>
      </w:r>
      <w:r w:rsidRPr="009D463D">
        <w:rPr>
          <w:rFonts w:eastAsiaTheme="minorHAnsi"/>
          <w:lang w:eastAsia="en-US"/>
        </w:rPr>
        <w:t xml:space="preserve">ewksbury </w:t>
      </w:r>
      <w:r>
        <w:rPr>
          <w:rFonts w:eastAsiaTheme="minorHAnsi"/>
          <w:lang w:eastAsia="en-US"/>
        </w:rPr>
        <w:t>L.</w:t>
      </w:r>
      <w:r w:rsidRPr="009D463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C</w:t>
      </w:r>
      <w:r w:rsidRPr="009D463D">
        <w:rPr>
          <w:rFonts w:eastAsiaTheme="minorHAnsi"/>
          <w:lang w:eastAsia="en-US"/>
        </w:rPr>
        <w:t>asagrande</w:t>
      </w:r>
      <w:proofErr w:type="spellEnd"/>
      <w:r w:rsidR="004D0560">
        <w:rPr>
          <w:rFonts w:eastAsiaTheme="minorHAnsi"/>
          <w:lang w:eastAsia="en-US"/>
        </w:rPr>
        <w:t xml:space="preserve">, R.A. </w:t>
      </w:r>
      <w:r w:rsidRPr="009D463D">
        <w:rPr>
          <w:rFonts w:eastAsiaTheme="minorHAnsi"/>
          <w:lang w:eastAsia="en-US"/>
        </w:rPr>
        <w:t xml:space="preserve"> </w:t>
      </w:r>
      <w:r w:rsidR="004D0560">
        <w:rPr>
          <w:rFonts w:eastAsiaTheme="minorHAnsi"/>
          <w:lang w:eastAsia="en-US"/>
        </w:rPr>
        <w:t>(</w:t>
      </w:r>
      <w:r w:rsidRPr="009D463D">
        <w:rPr>
          <w:rFonts w:eastAsiaTheme="minorHAnsi"/>
          <w:lang w:eastAsia="en-US"/>
        </w:rPr>
        <w:t>2012</w:t>
      </w:r>
      <w:proofErr w:type="gramStart"/>
      <w:r w:rsidR="004D0560">
        <w:rPr>
          <w:rFonts w:eastAsiaTheme="minorHAnsi"/>
          <w:lang w:eastAsia="en-US"/>
        </w:rPr>
        <w:t xml:space="preserve">) </w:t>
      </w:r>
      <w:r w:rsidR="004D0560" w:rsidRPr="009D463D">
        <w:rPr>
          <w:rFonts w:eastAsiaTheme="minorHAnsi"/>
          <w:lang w:eastAsia="en-US"/>
        </w:rPr>
        <w:t xml:space="preserve"> </w:t>
      </w:r>
      <w:r w:rsidRPr="009D463D">
        <w:rPr>
          <w:rFonts w:eastAsiaTheme="minorHAnsi"/>
          <w:bCs/>
          <w:lang w:eastAsia="en-US"/>
        </w:rPr>
        <w:t>Host</w:t>
      </w:r>
      <w:proofErr w:type="gramEnd"/>
      <w:r w:rsidRPr="009D463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s</w:t>
      </w:r>
      <w:r w:rsidRPr="009D463D">
        <w:rPr>
          <w:rFonts w:eastAsiaTheme="minorHAnsi"/>
          <w:bCs/>
          <w:lang w:eastAsia="en-US"/>
        </w:rPr>
        <w:t xml:space="preserve">pecificity of </w:t>
      </w:r>
      <w:proofErr w:type="spellStart"/>
      <w:r w:rsidRPr="009D463D">
        <w:rPr>
          <w:rFonts w:eastAsiaTheme="minorHAnsi"/>
          <w:bCs/>
          <w:i/>
          <w:iCs/>
          <w:lang w:eastAsia="en-US"/>
        </w:rPr>
        <w:t>Hypena</w:t>
      </w:r>
      <w:proofErr w:type="spellEnd"/>
      <w:r w:rsidRPr="009D463D">
        <w:rPr>
          <w:rFonts w:eastAsiaTheme="minorHAnsi"/>
          <w:bCs/>
          <w:i/>
          <w:iCs/>
          <w:lang w:eastAsia="en-US"/>
        </w:rPr>
        <w:t xml:space="preserve"> </w:t>
      </w:r>
      <w:proofErr w:type="spellStart"/>
      <w:r w:rsidRPr="009D463D">
        <w:rPr>
          <w:rFonts w:eastAsiaTheme="minorHAnsi"/>
          <w:bCs/>
          <w:i/>
          <w:iCs/>
          <w:lang w:eastAsia="en-US"/>
        </w:rPr>
        <w:t>opulenta</w:t>
      </w:r>
      <w:proofErr w:type="spellEnd"/>
      <w:r w:rsidRPr="009D463D">
        <w:rPr>
          <w:rFonts w:eastAsiaTheme="minorHAnsi"/>
          <w:bCs/>
          <w:lang w:eastAsia="en-US"/>
        </w:rPr>
        <w:t xml:space="preserve">: </w:t>
      </w:r>
      <w:r>
        <w:rPr>
          <w:rFonts w:eastAsiaTheme="minorHAnsi"/>
          <w:bCs/>
          <w:lang w:eastAsia="en-US"/>
        </w:rPr>
        <w:t>a</w:t>
      </w:r>
      <w:r w:rsidRPr="009D463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p</w:t>
      </w:r>
      <w:r w:rsidRPr="009D463D">
        <w:rPr>
          <w:rFonts w:eastAsiaTheme="minorHAnsi"/>
          <w:bCs/>
          <w:lang w:eastAsia="en-US"/>
        </w:rPr>
        <w:t xml:space="preserve">otential </w:t>
      </w:r>
      <w:r>
        <w:rPr>
          <w:rFonts w:eastAsiaTheme="minorHAnsi"/>
          <w:bCs/>
          <w:lang w:eastAsia="en-US"/>
        </w:rPr>
        <w:t>b</w:t>
      </w:r>
      <w:r w:rsidRPr="009D463D">
        <w:rPr>
          <w:rFonts w:eastAsiaTheme="minorHAnsi"/>
          <w:bCs/>
          <w:lang w:eastAsia="en-US"/>
        </w:rPr>
        <w:t xml:space="preserve">iological </w:t>
      </w:r>
      <w:r>
        <w:rPr>
          <w:rFonts w:eastAsiaTheme="minorHAnsi"/>
          <w:bCs/>
          <w:lang w:eastAsia="en-US"/>
        </w:rPr>
        <w:t>c</w:t>
      </w:r>
      <w:r w:rsidRPr="009D463D">
        <w:rPr>
          <w:rFonts w:eastAsiaTheme="minorHAnsi"/>
          <w:bCs/>
          <w:lang w:eastAsia="en-US"/>
        </w:rPr>
        <w:t xml:space="preserve">ontrol </w:t>
      </w:r>
      <w:r>
        <w:rPr>
          <w:rFonts w:eastAsiaTheme="minorHAnsi"/>
          <w:bCs/>
          <w:lang w:eastAsia="en-US"/>
        </w:rPr>
        <w:t>a</w:t>
      </w:r>
      <w:r w:rsidRPr="009D463D">
        <w:rPr>
          <w:rFonts w:eastAsiaTheme="minorHAnsi"/>
          <w:bCs/>
          <w:lang w:eastAsia="en-US"/>
        </w:rPr>
        <w:t xml:space="preserve">gent of </w:t>
      </w:r>
      <w:proofErr w:type="spellStart"/>
      <w:r w:rsidRPr="009D463D">
        <w:rPr>
          <w:rFonts w:eastAsiaTheme="minorHAnsi"/>
          <w:bCs/>
          <w:i/>
          <w:iCs/>
          <w:lang w:eastAsia="en-US"/>
        </w:rPr>
        <w:t>Vincetoxicum</w:t>
      </w:r>
      <w:proofErr w:type="spellEnd"/>
      <w:r w:rsidRPr="009D463D">
        <w:rPr>
          <w:rFonts w:eastAsiaTheme="minorHAnsi"/>
          <w:bCs/>
          <w:i/>
          <w:iCs/>
          <w:lang w:eastAsia="en-US"/>
        </w:rPr>
        <w:t xml:space="preserve"> </w:t>
      </w:r>
      <w:r w:rsidRPr="009D463D">
        <w:rPr>
          <w:rFonts w:eastAsiaTheme="minorHAnsi"/>
          <w:bCs/>
          <w:lang w:eastAsia="en-US"/>
        </w:rPr>
        <w:t>in North America</w:t>
      </w:r>
      <w:r w:rsidR="004D0560">
        <w:rPr>
          <w:rFonts w:eastAsiaTheme="minorHAnsi"/>
          <w:bCs/>
          <w:lang w:eastAsia="en-US"/>
        </w:rPr>
        <w:t>.</w:t>
      </w:r>
      <w:r w:rsidRPr="009D463D">
        <w:rPr>
          <w:rFonts w:eastAsiaTheme="minorHAnsi"/>
          <w:bCs/>
          <w:lang w:eastAsia="en-US"/>
        </w:rPr>
        <w:t xml:space="preserve"> </w:t>
      </w:r>
      <w:r w:rsidRPr="00DC37EE">
        <w:rPr>
          <w:rFonts w:eastAsiaTheme="minorHAnsi"/>
          <w:i/>
          <w:lang w:eastAsia="en-US"/>
        </w:rPr>
        <w:t>Environmental Entomology</w:t>
      </w:r>
      <w:r w:rsidRPr="009D463D">
        <w:rPr>
          <w:rFonts w:eastAsiaTheme="minorHAnsi"/>
          <w:lang w:eastAsia="en-US"/>
        </w:rPr>
        <w:t xml:space="preserve"> 41</w:t>
      </w:r>
      <w:r w:rsidR="004D0560">
        <w:rPr>
          <w:rFonts w:eastAsiaTheme="minorHAnsi"/>
          <w:lang w:eastAsia="en-US"/>
        </w:rPr>
        <w:t>,</w:t>
      </w:r>
      <w:r w:rsidR="004D0560" w:rsidRPr="009D463D">
        <w:rPr>
          <w:rFonts w:eastAsiaTheme="minorHAnsi"/>
          <w:lang w:eastAsia="en-US"/>
        </w:rPr>
        <w:t xml:space="preserve"> </w:t>
      </w:r>
      <w:r w:rsidRPr="009D463D">
        <w:rPr>
          <w:rFonts w:eastAsiaTheme="minorHAnsi"/>
          <w:lang w:eastAsia="en-US"/>
        </w:rPr>
        <w:t>841</w:t>
      </w:r>
      <w:r w:rsidR="004D0560" w:rsidRPr="006130BE">
        <w:t>–</w:t>
      </w:r>
      <w:r>
        <w:rPr>
          <w:rFonts w:eastAsiaTheme="minorHAnsi"/>
          <w:lang w:eastAsia="en-US"/>
        </w:rPr>
        <w:t>8</w:t>
      </w:r>
      <w:r w:rsidRPr="009D463D">
        <w:rPr>
          <w:rFonts w:eastAsiaTheme="minorHAnsi"/>
          <w:lang w:eastAsia="en-US"/>
        </w:rPr>
        <w:t xml:space="preserve">48 </w:t>
      </w:r>
    </w:p>
    <w:p w14:paraId="624185C7" w14:textId="77777777" w:rsidR="009D463D" w:rsidRPr="009D463D" w:rsidRDefault="009D463D" w:rsidP="0088352C">
      <w:pPr>
        <w:autoSpaceDE w:val="0"/>
        <w:autoSpaceDN w:val="0"/>
        <w:adjustRightInd w:val="0"/>
        <w:rPr>
          <w:color w:val="000000"/>
        </w:rPr>
      </w:pPr>
    </w:p>
    <w:p w14:paraId="06B6078D" w14:textId="4D603FEE" w:rsidR="00734287" w:rsidRPr="00591995" w:rsidRDefault="00734287" w:rsidP="0088352C">
      <w:proofErr w:type="spellStart"/>
      <w:r w:rsidRPr="00591995">
        <w:t>Lawlor</w:t>
      </w:r>
      <w:proofErr w:type="spellEnd"/>
      <w:r w:rsidRPr="00591995">
        <w:t xml:space="preserve">, F. M. </w:t>
      </w:r>
      <w:r w:rsidR="004D0560">
        <w:t>(</w:t>
      </w:r>
      <w:r w:rsidRPr="00591995">
        <w:t>2000</w:t>
      </w:r>
      <w:proofErr w:type="gramStart"/>
      <w:r w:rsidR="004D0560">
        <w:t>)</w:t>
      </w:r>
      <w:r w:rsidR="004D0560" w:rsidRPr="00591995">
        <w:t xml:space="preserve">  </w:t>
      </w:r>
      <w:r w:rsidRPr="00591995">
        <w:t>Herbicidal</w:t>
      </w:r>
      <w:proofErr w:type="gramEnd"/>
      <w:r w:rsidRPr="00591995">
        <w:t xml:space="preserve"> treatment of the invasive plant </w:t>
      </w:r>
      <w:proofErr w:type="spellStart"/>
      <w:r w:rsidRPr="00591995">
        <w:rPr>
          <w:i/>
        </w:rPr>
        <w:t>Cynanchum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rPr>
          <w:i/>
        </w:rPr>
        <w:t xml:space="preserve"> </w:t>
      </w:r>
      <w:r w:rsidRPr="00591995">
        <w:t>and experimental post control restoration of infested sites.  M.S. thesis, State University of New York, College of Environmental Science and Forestry, Syracuse, New York</w:t>
      </w:r>
      <w:r w:rsidR="004D0560">
        <w:t>, USA</w:t>
      </w:r>
      <w:r w:rsidRPr="00591995">
        <w:t>.</w:t>
      </w:r>
    </w:p>
    <w:p w14:paraId="1E8F1434" w14:textId="77777777" w:rsidR="0088352C" w:rsidRDefault="0088352C" w:rsidP="0088352C"/>
    <w:p w14:paraId="104C610D" w14:textId="55F2A8C8" w:rsidR="00734287" w:rsidRPr="00591995" w:rsidRDefault="00734287" w:rsidP="0088352C">
      <w:proofErr w:type="spellStart"/>
      <w:r w:rsidRPr="00591995">
        <w:t>Lawlor</w:t>
      </w:r>
      <w:proofErr w:type="spellEnd"/>
      <w:r w:rsidRPr="00591995">
        <w:t xml:space="preserve">, F. M. and </w:t>
      </w:r>
      <w:proofErr w:type="spellStart"/>
      <w:r w:rsidRPr="00591995">
        <w:t>Raynal</w:t>
      </w:r>
      <w:proofErr w:type="spellEnd"/>
      <w:r w:rsidR="004D0560">
        <w:t>, D.J</w:t>
      </w:r>
      <w:r w:rsidRPr="00591995">
        <w:t xml:space="preserve">.  </w:t>
      </w:r>
      <w:r w:rsidR="004D0560">
        <w:t>(</w:t>
      </w:r>
      <w:r w:rsidRPr="00591995">
        <w:t>2002</w:t>
      </w:r>
      <w:proofErr w:type="gramStart"/>
      <w:r w:rsidR="004D0560">
        <w:t>)</w:t>
      </w:r>
      <w:r w:rsidR="004D0560" w:rsidRPr="00591995">
        <w:t xml:space="preserve">  </w:t>
      </w:r>
      <w:r w:rsidRPr="00591995">
        <w:t>Response</w:t>
      </w:r>
      <w:proofErr w:type="gramEnd"/>
      <w:r w:rsidRPr="00591995">
        <w:t xml:space="preserve"> of swallow-</w:t>
      </w:r>
      <w:proofErr w:type="spellStart"/>
      <w:r w:rsidRPr="00591995">
        <w:t>wort</w:t>
      </w:r>
      <w:proofErr w:type="spellEnd"/>
      <w:r w:rsidRPr="00591995">
        <w:t xml:space="preserve"> to herbicides.  </w:t>
      </w:r>
      <w:r w:rsidRPr="00DC37EE">
        <w:rPr>
          <w:i/>
        </w:rPr>
        <w:t xml:space="preserve">Weed </w:t>
      </w:r>
      <w:proofErr w:type="gramStart"/>
      <w:r w:rsidRPr="00DC37EE">
        <w:rPr>
          <w:i/>
        </w:rPr>
        <w:t>Sci</w:t>
      </w:r>
      <w:r w:rsidR="004D0560" w:rsidRPr="00DC37EE">
        <w:rPr>
          <w:i/>
        </w:rPr>
        <w:t>ence</w:t>
      </w:r>
      <w:r w:rsidR="004D0560" w:rsidRPr="00591995">
        <w:t xml:space="preserve">  </w:t>
      </w:r>
      <w:r w:rsidRPr="00591995">
        <w:t>50</w:t>
      </w:r>
      <w:proofErr w:type="gramEnd"/>
      <w:r w:rsidR="004D0560">
        <w:t>,</w:t>
      </w:r>
      <w:r w:rsidR="004D0560" w:rsidRPr="00591995">
        <w:t xml:space="preserve"> </w:t>
      </w:r>
      <w:r w:rsidRPr="00591995">
        <w:t>179</w:t>
      </w:r>
      <w:r w:rsidR="004D0560" w:rsidRPr="006130BE">
        <w:t>–</w:t>
      </w:r>
      <w:r w:rsidRPr="00591995">
        <w:t>185.</w:t>
      </w:r>
    </w:p>
    <w:p w14:paraId="7206CB5B" w14:textId="77777777" w:rsidR="0088352C" w:rsidRDefault="0088352C" w:rsidP="0088352C"/>
    <w:p w14:paraId="5D33E55F" w14:textId="0BB316EC" w:rsidR="00734287" w:rsidRDefault="00734287" w:rsidP="0088352C">
      <w:proofErr w:type="spellStart"/>
      <w:r w:rsidRPr="006130BE">
        <w:t>McKague</w:t>
      </w:r>
      <w:proofErr w:type="spellEnd"/>
      <w:r w:rsidRPr="006130BE">
        <w:t>, C.I.</w:t>
      </w:r>
      <w:r>
        <w:t xml:space="preserve"> and </w:t>
      </w:r>
      <w:r w:rsidRPr="006130BE">
        <w:t xml:space="preserve">Cappuccino, N. </w:t>
      </w:r>
      <w:r w:rsidR="004D0560">
        <w:t>(</w:t>
      </w:r>
      <w:r w:rsidRPr="006130BE">
        <w:t>2005</w:t>
      </w:r>
      <w:r w:rsidR="004D0560">
        <w:t>)</w:t>
      </w:r>
      <w:r w:rsidR="004D0560" w:rsidRPr="006130BE">
        <w:t xml:space="preserve"> </w:t>
      </w:r>
      <w:r w:rsidRPr="006130BE">
        <w:t xml:space="preserve">Response of pale </w:t>
      </w:r>
      <w:proofErr w:type="gramStart"/>
      <w:r w:rsidRPr="006130BE">
        <w:t>swallow-</w:t>
      </w:r>
      <w:proofErr w:type="spellStart"/>
      <w:r w:rsidRPr="006130BE">
        <w:t>wort</w:t>
      </w:r>
      <w:proofErr w:type="spellEnd"/>
      <w:proofErr w:type="gramEnd"/>
      <w:r w:rsidRPr="006130BE">
        <w:t xml:space="preserve">, </w:t>
      </w:r>
      <w:proofErr w:type="spellStart"/>
      <w:r w:rsidRPr="0048183F">
        <w:rPr>
          <w:i/>
        </w:rPr>
        <w:t>Vincetoxicum</w:t>
      </w:r>
      <w:proofErr w:type="spellEnd"/>
      <w:r w:rsidRPr="0048183F">
        <w:rPr>
          <w:i/>
        </w:rPr>
        <w:t xml:space="preserve"> </w:t>
      </w:r>
      <w:proofErr w:type="spellStart"/>
      <w:r w:rsidRPr="0048183F">
        <w:rPr>
          <w:i/>
        </w:rPr>
        <w:t>rossicum</w:t>
      </w:r>
      <w:proofErr w:type="spellEnd"/>
      <w:r w:rsidRPr="006130BE">
        <w:t xml:space="preserve">, following aboveground tissue loss: implications for the timing of mechanical control. </w:t>
      </w:r>
      <w:r w:rsidRPr="00DC37EE">
        <w:rPr>
          <w:i/>
        </w:rPr>
        <w:t>Canadian Field Naturalist</w:t>
      </w:r>
      <w:r w:rsidRPr="006130BE">
        <w:t xml:space="preserve"> 119</w:t>
      </w:r>
      <w:r w:rsidR="004D0560">
        <w:t>,</w:t>
      </w:r>
      <w:r w:rsidR="004D0560" w:rsidRPr="006130BE">
        <w:t xml:space="preserve"> </w:t>
      </w:r>
      <w:r w:rsidRPr="006130BE">
        <w:t>525–531.</w:t>
      </w:r>
    </w:p>
    <w:p w14:paraId="09B4524E" w14:textId="77777777" w:rsidR="0088352C" w:rsidRDefault="0088352C" w:rsidP="0088352C">
      <w:pPr>
        <w:pStyle w:val="Heading5"/>
        <w:spacing w:before="0" w:after="0"/>
        <w:rPr>
          <w:rFonts w:ascii="Times New Roman" w:hAnsi="Times New Roman"/>
          <w:b w:val="0"/>
          <w:i w:val="0"/>
          <w:sz w:val="24"/>
          <w:szCs w:val="24"/>
          <w:lang w:val="en-CA"/>
        </w:rPr>
      </w:pPr>
    </w:p>
    <w:p w14:paraId="2AF34973" w14:textId="339EA89A" w:rsidR="00734287" w:rsidRPr="00282B81" w:rsidRDefault="00734287" w:rsidP="0088352C">
      <w:pPr>
        <w:pStyle w:val="Heading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82B81">
        <w:rPr>
          <w:rFonts w:ascii="Times New Roman" w:hAnsi="Times New Roman"/>
          <w:b w:val="0"/>
          <w:i w:val="0"/>
          <w:sz w:val="24"/>
          <w:szCs w:val="24"/>
        </w:rPr>
        <w:t xml:space="preserve">Milbrath, L.R.  </w:t>
      </w:r>
      <w:r w:rsidR="004D0560">
        <w:rPr>
          <w:rFonts w:ascii="Times New Roman" w:hAnsi="Times New Roman"/>
          <w:b w:val="0"/>
          <w:i w:val="0"/>
          <w:sz w:val="24"/>
          <w:szCs w:val="24"/>
          <w:lang w:val="en-CA"/>
        </w:rPr>
        <w:t>(</w:t>
      </w:r>
      <w:r w:rsidRPr="00282B81">
        <w:rPr>
          <w:rFonts w:ascii="Times New Roman" w:hAnsi="Times New Roman"/>
          <w:b w:val="0"/>
          <w:i w:val="0"/>
          <w:sz w:val="24"/>
          <w:szCs w:val="24"/>
        </w:rPr>
        <w:t>2010</w:t>
      </w:r>
      <w:r w:rsidR="004D0560">
        <w:rPr>
          <w:rFonts w:ascii="Times New Roman" w:hAnsi="Times New Roman"/>
          <w:b w:val="0"/>
          <w:i w:val="0"/>
          <w:sz w:val="24"/>
          <w:szCs w:val="24"/>
          <w:lang w:val="en-CA"/>
        </w:rPr>
        <w:t>)</w:t>
      </w:r>
      <w:r w:rsidR="004D0560" w:rsidRPr="00282B8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82B81">
        <w:rPr>
          <w:rFonts w:ascii="Times New Roman" w:hAnsi="Times New Roman"/>
          <w:b w:val="0"/>
          <w:i w:val="0"/>
          <w:sz w:val="24"/>
          <w:szCs w:val="24"/>
        </w:rPr>
        <w:t>Phytophagous Arthropods of Invasive Swallow-Wort Vines (</w:t>
      </w:r>
      <w:r w:rsidRPr="00282B81">
        <w:rPr>
          <w:rFonts w:ascii="Times New Roman" w:hAnsi="Times New Roman"/>
          <w:b w:val="0"/>
          <w:iCs w:val="0"/>
          <w:sz w:val="24"/>
          <w:szCs w:val="24"/>
        </w:rPr>
        <w:t>Vincetoxicum</w:t>
      </w:r>
      <w:r w:rsidRPr="00282B81">
        <w:rPr>
          <w:rFonts w:ascii="Times New Roman" w:hAnsi="Times New Roman"/>
          <w:b w:val="0"/>
          <w:i w:val="0"/>
          <w:sz w:val="24"/>
          <w:szCs w:val="24"/>
        </w:rPr>
        <w:t xml:space="preserve"> spp.) in New York. </w:t>
      </w:r>
      <w:r w:rsidRPr="00DC37EE">
        <w:rPr>
          <w:rFonts w:ascii="Times New Roman" w:hAnsi="Times New Roman"/>
          <w:b w:val="0"/>
          <w:sz w:val="24"/>
          <w:szCs w:val="24"/>
        </w:rPr>
        <w:t>Environ</w:t>
      </w:r>
      <w:r w:rsidR="004D0560" w:rsidRPr="00DC37EE">
        <w:rPr>
          <w:rFonts w:ascii="Times New Roman" w:hAnsi="Times New Roman"/>
          <w:b w:val="0"/>
          <w:sz w:val="24"/>
          <w:szCs w:val="24"/>
          <w:lang w:val="en-CA"/>
        </w:rPr>
        <w:t>mental</w:t>
      </w:r>
      <w:r w:rsidR="004D0560" w:rsidRPr="00DC37EE">
        <w:rPr>
          <w:rFonts w:ascii="Times New Roman" w:hAnsi="Times New Roman"/>
          <w:b w:val="0"/>
          <w:sz w:val="24"/>
          <w:szCs w:val="24"/>
        </w:rPr>
        <w:t xml:space="preserve"> </w:t>
      </w:r>
      <w:r w:rsidRPr="00DC37EE">
        <w:rPr>
          <w:rFonts w:ascii="Times New Roman" w:hAnsi="Times New Roman"/>
          <w:b w:val="0"/>
          <w:sz w:val="24"/>
          <w:szCs w:val="24"/>
        </w:rPr>
        <w:t>Entomol</w:t>
      </w:r>
      <w:proofErr w:type="spellStart"/>
      <w:r w:rsidR="004D0560" w:rsidRPr="00DC37EE">
        <w:rPr>
          <w:rFonts w:ascii="Times New Roman" w:hAnsi="Times New Roman"/>
          <w:b w:val="0"/>
          <w:sz w:val="24"/>
          <w:szCs w:val="24"/>
          <w:lang w:val="en-CA"/>
        </w:rPr>
        <w:t>ogy</w:t>
      </w:r>
      <w:proofErr w:type="spellEnd"/>
      <w:r w:rsidR="004D0560" w:rsidRPr="00282B8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82B81">
        <w:rPr>
          <w:rFonts w:ascii="Times New Roman" w:hAnsi="Times New Roman"/>
          <w:b w:val="0"/>
          <w:i w:val="0"/>
          <w:sz w:val="24"/>
          <w:szCs w:val="24"/>
        </w:rPr>
        <w:t>39</w:t>
      </w:r>
      <w:r w:rsidR="004D0560">
        <w:rPr>
          <w:rFonts w:ascii="Times New Roman" w:hAnsi="Times New Roman"/>
          <w:b w:val="0"/>
          <w:i w:val="0"/>
          <w:sz w:val="24"/>
          <w:szCs w:val="24"/>
          <w:lang w:val="en-CA"/>
        </w:rPr>
        <w:t>,</w:t>
      </w:r>
      <w:r w:rsidR="004D0560" w:rsidRPr="00282B8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82B81">
        <w:rPr>
          <w:rFonts w:ascii="Times New Roman" w:hAnsi="Times New Roman"/>
          <w:b w:val="0"/>
          <w:i w:val="0"/>
          <w:sz w:val="24"/>
          <w:szCs w:val="24"/>
        </w:rPr>
        <w:t>68</w:t>
      </w:r>
      <w:r w:rsidR="004D0560" w:rsidRPr="006130BE">
        <w:t>–</w:t>
      </w:r>
      <w:r w:rsidRPr="00282B81">
        <w:rPr>
          <w:rFonts w:ascii="Times New Roman" w:hAnsi="Times New Roman"/>
          <w:b w:val="0"/>
          <w:i w:val="0"/>
          <w:sz w:val="24"/>
          <w:szCs w:val="24"/>
        </w:rPr>
        <w:t xml:space="preserve">78. </w:t>
      </w:r>
    </w:p>
    <w:p w14:paraId="65C6318E" w14:textId="77777777" w:rsidR="0088352C" w:rsidRDefault="0088352C" w:rsidP="0088352C"/>
    <w:p w14:paraId="525595BF" w14:textId="34067E2C" w:rsidR="00734287" w:rsidRDefault="00734287" w:rsidP="0088352C">
      <w:proofErr w:type="spellStart"/>
      <w:r w:rsidRPr="00282B81">
        <w:t>Milbrath</w:t>
      </w:r>
      <w:proofErr w:type="spellEnd"/>
      <w:r w:rsidRPr="00282B81">
        <w:t xml:space="preserve"> L.R. and </w:t>
      </w:r>
      <w:proofErr w:type="spellStart"/>
      <w:r w:rsidRPr="00282B81">
        <w:t>Biazzo</w:t>
      </w:r>
      <w:proofErr w:type="spellEnd"/>
      <w:r w:rsidRPr="00282B81">
        <w:t xml:space="preserve">, J. </w:t>
      </w:r>
      <w:r w:rsidR="004D0560">
        <w:t>(</w:t>
      </w:r>
      <w:r w:rsidRPr="00282B81">
        <w:t>2007</w:t>
      </w:r>
      <w:r w:rsidR="004D0560">
        <w:t>)</w:t>
      </w:r>
      <w:r w:rsidR="004D0560" w:rsidRPr="00282B81">
        <w:t xml:space="preserve"> </w:t>
      </w:r>
      <w:r w:rsidRPr="00282B81">
        <w:t xml:space="preserve">Proposed host specificity test plant </w:t>
      </w:r>
      <w:proofErr w:type="gramStart"/>
      <w:r w:rsidRPr="00282B81">
        <w:t>list</w:t>
      </w:r>
      <w:proofErr w:type="gramEnd"/>
      <w:r w:rsidRPr="00282B81">
        <w:t xml:space="preserve"> for testing potential biological control agents of swallow-</w:t>
      </w:r>
      <w:proofErr w:type="spellStart"/>
      <w:r w:rsidRPr="00282B81">
        <w:t>worts</w:t>
      </w:r>
      <w:proofErr w:type="spellEnd"/>
      <w:r w:rsidRPr="00282B81">
        <w:t xml:space="preserve">. </w:t>
      </w:r>
      <w:r w:rsidR="004D0560">
        <w:t>Test plant list</w:t>
      </w:r>
      <w:r w:rsidRPr="00282B81">
        <w:t xml:space="preserve"> submitted to </w:t>
      </w:r>
      <w:r w:rsidR="004D0560">
        <w:rPr>
          <w:bCs/>
        </w:rPr>
        <w:t>USDA-Animal and Plant Health Inspection Service</w:t>
      </w:r>
      <w:r w:rsidRPr="00282B81">
        <w:t xml:space="preserve">. </w:t>
      </w:r>
    </w:p>
    <w:p w14:paraId="7F680FC4" w14:textId="77777777" w:rsidR="0088352C" w:rsidRDefault="0088352C" w:rsidP="0088352C"/>
    <w:p w14:paraId="385E997A" w14:textId="783E810C" w:rsidR="00734287" w:rsidRPr="00591995" w:rsidRDefault="00734287" w:rsidP="0088352C">
      <w:proofErr w:type="spellStart"/>
      <w:r w:rsidRPr="00591995">
        <w:t>Sheeley</w:t>
      </w:r>
      <w:proofErr w:type="spellEnd"/>
      <w:r w:rsidRPr="00591995">
        <w:t xml:space="preserve">, S. E. </w:t>
      </w:r>
      <w:r w:rsidR="004D0560">
        <w:t>(</w:t>
      </w:r>
      <w:r w:rsidRPr="00591995">
        <w:t>1992</w:t>
      </w:r>
      <w:proofErr w:type="gramStart"/>
      <w:r w:rsidR="004D0560">
        <w:t>)</w:t>
      </w:r>
      <w:r w:rsidRPr="00591995">
        <w:t xml:space="preserve">  Life</w:t>
      </w:r>
      <w:proofErr w:type="gramEnd"/>
      <w:r w:rsidRPr="00591995">
        <w:t xml:space="preserve"> history and distribution of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proofErr w:type="spellStart"/>
      <w:r w:rsidRPr="00591995">
        <w:rPr>
          <w:i/>
        </w:rPr>
        <w:t>rossicum</w:t>
      </w:r>
      <w:proofErr w:type="spellEnd"/>
      <w:r w:rsidRPr="00591995">
        <w:rPr>
          <w:i/>
        </w:rPr>
        <w:t xml:space="preserve"> </w:t>
      </w:r>
      <w:r w:rsidRPr="00591995">
        <w:t>(</w:t>
      </w:r>
      <w:proofErr w:type="spellStart"/>
      <w:r w:rsidRPr="00591995">
        <w:t>Asclepiadaceae</w:t>
      </w:r>
      <w:proofErr w:type="spellEnd"/>
      <w:r w:rsidRPr="00591995">
        <w:t xml:space="preserve">): an exotic plant in North America.  </w:t>
      </w:r>
      <w:proofErr w:type="gramStart"/>
      <w:r w:rsidRPr="00591995">
        <w:t>M.S. thesis, Syracuse University of New York, College of Environmental Science and Forestry, Syracuse, New York.</w:t>
      </w:r>
      <w:proofErr w:type="gramEnd"/>
    </w:p>
    <w:p w14:paraId="5631C3B8" w14:textId="77777777" w:rsidR="0088352C" w:rsidRDefault="0088352C" w:rsidP="0088352C"/>
    <w:p w14:paraId="2032B60A" w14:textId="6922B982" w:rsidR="00734287" w:rsidRDefault="00734287" w:rsidP="0088352C">
      <w:proofErr w:type="spellStart"/>
      <w:r w:rsidRPr="00591995">
        <w:t>Sheeley</w:t>
      </w:r>
      <w:proofErr w:type="spellEnd"/>
      <w:r w:rsidRPr="00591995">
        <w:t xml:space="preserve">, S. E. and </w:t>
      </w:r>
      <w:proofErr w:type="spellStart"/>
      <w:r w:rsidRPr="00591995">
        <w:t>Raynal</w:t>
      </w:r>
      <w:proofErr w:type="spellEnd"/>
      <w:r w:rsidR="004D0560">
        <w:t xml:space="preserve"> D.J</w:t>
      </w:r>
      <w:r w:rsidRPr="00591995">
        <w:t xml:space="preserve">.  </w:t>
      </w:r>
      <w:r w:rsidR="004D0560">
        <w:t>(</w:t>
      </w:r>
      <w:r w:rsidRPr="00591995">
        <w:t>1996</w:t>
      </w:r>
      <w:proofErr w:type="gramStart"/>
      <w:r w:rsidR="004D0560">
        <w:t>)</w:t>
      </w:r>
      <w:r w:rsidR="004D0560" w:rsidRPr="00591995">
        <w:t xml:space="preserve">  </w:t>
      </w:r>
      <w:r w:rsidRPr="00591995">
        <w:t>The</w:t>
      </w:r>
      <w:proofErr w:type="gramEnd"/>
      <w:r w:rsidRPr="00591995">
        <w:t xml:space="preserve"> distribution and status of species of </w:t>
      </w:r>
      <w:proofErr w:type="spellStart"/>
      <w:r w:rsidRPr="00591995">
        <w:rPr>
          <w:i/>
        </w:rPr>
        <w:t>Vincetoxicum</w:t>
      </w:r>
      <w:proofErr w:type="spellEnd"/>
      <w:r w:rsidRPr="00591995">
        <w:rPr>
          <w:i/>
        </w:rPr>
        <w:t xml:space="preserve"> </w:t>
      </w:r>
      <w:r w:rsidRPr="00591995">
        <w:t xml:space="preserve">in eastern North America.  </w:t>
      </w:r>
      <w:r w:rsidRPr="00591995">
        <w:rPr>
          <w:i/>
        </w:rPr>
        <w:t xml:space="preserve">Bulletin of the Torrey Botanical Club </w:t>
      </w:r>
      <w:r w:rsidRPr="00591995">
        <w:t>123</w:t>
      </w:r>
      <w:r w:rsidR="004D0560">
        <w:t>,</w:t>
      </w:r>
      <w:r w:rsidR="004D0560" w:rsidRPr="00591995">
        <w:t xml:space="preserve"> </w:t>
      </w:r>
      <w:r w:rsidRPr="00591995">
        <w:t>148</w:t>
      </w:r>
      <w:r w:rsidR="004D0560" w:rsidRPr="006130BE">
        <w:t>–</w:t>
      </w:r>
      <w:r w:rsidRPr="00591995">
        <w:t>156.</w:t>
      </w:r>
    </w:p>
    <w:p w14:paraId="4E2E4AE0" w14:textId="77777777" w:rsidR="0088352C" w:rsidRDefault="0088352C" w:rsidP="0088352C">
      <w:pPr>
        <w:rPr>
          <w:color w:val="000000"/>
        </w:rPr>
      </w:pPr>
    </w:p>
    <w:p w14:paraId="547E5381" w14:textId="793E9498" w:rsidR="00734287" w:rsidRDefault="00734287" w:rsidP="0088352C">
      <w:pPr>
        <w:rPr>
          <w:color w:val="000000"/>
        </w:rPr>
      </w:pPr>
      <w:proofErr w:type="spellStart"/>
      <w:r>
        <w:rPr>
          <w:color w:val="000000"/>
        </w:rPr>
        <w:t>Solbreck</w:t>
      </w:r>
      <w:proofErr w:type="spellEnd"/>
      <w:r>
        <w:rPr>
          <w:color w:val="000000"/>
        </w:rPr>
        <w:t xml:space="preserve">, C. </w:t>
      </w:r>
      <w:r w:rsidR="004D0560">
        <w:rPr>
          <w:color w:val="000000"/>
        </w:rPr>
        <w:t>(</w:t>
      </w:r>
      <w:r>
        <w:rPr>
          <w:color w:val="000000"/>
        </w:rPr>
        <w:t>2000</w:t>
      </w:r>
      <w:r w:rsidR="004D0560">
        <w:rPr>
          <w:color w:val="000000"/>
        </w:rPr>
        <w:t xml:space="preserve">) </w:t>
      </w:r>
      <w:r>
        <w:rPr>
          <w:color w:val="000000"/>
        </w:rPr>
        <w:t xml:space="preserve">Ecology and biology of </w:t>
      </w:r>
      <w:proofErr w:type="spellStart"/>
      <w:r>
        <w:rPr>
          <w:i/>
          <w:iCs/>
          <w:color w:val="000000"/>
        </w:rPr>
        <w:t>Euphranta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connexa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Fabr</w:t>
      </w:r>
      <w:proofErr w:type="spellEnd"/>
      <w:r>
        <w:rPr>
          <w:color w:val="000000"/>
        </w:rPr>
        <w:t>.) (</w:t>
      </w:r>
      <w:proofErr w:type="spellStart"/>
      <w:r>
        <w:rPr>
          <w:color w:val="000000"/>
        </w:rPr>
        <w:t>Diptera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Tephritidae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 xml:space="preserve">–a seed predator of </w:t>
      </w:r>
      <w:proofErr w:type="spellStart"/>
      <w:r>
        <w:rPr>
          <w:i/>
          <w:iCs/>
          <w:color w:val="000000"/>
        </w:rPr>
        <w:t>Vincetoxicum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hirundinaria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Med. (</w:t>
      </w:r>
      <w:proofErr w:type="spellStart"/>
      <w:r>
        <w:rPr>
          <w:color w:val="000000"/>
        </w:rPr>
        <w:t>Asclepiadaceae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  <w:proofErr w:type="spellStart"/>
      <w:r w:rsidRPr="00DC37EE">
        <w:rPr>
          <w:i/>
          <w:color w:val="000000"/>
        </w:rPr>
        <w:t>Entomologisk</w:t>
      </w:r>
      <w:proofErr w:type="spellEnd"/>
      <w:r w:rsidRPr="00DC37EE">
        <w:rPr>
          <w:i/>
          <w:color w:val="000000"/>
        </w:rPr>
        <w:t xml:space="preserve"> </w:t>
      </w:r>
      <w:proofErr w:type="spellStart"/>
      <w:r w:rsidRPr="00DC37EE">
        <w:rPr>
          <w:i/>
          <w:color w:val="000000"/>
        </w:rPr>
        <w:t>Tidskrift</w:t>
      </w:r>
      <w:proofErr w:type="spellEnd"/>
      <w:r>
        <w:rPr>
          <w:color w:val="000000"/>
        </w:rPr>
        <w:t xml:space="preserve"> </w:t>
      </w:r>
      <w:r w:rsidRPr="003A36D6">
        <w:rPr>
          <w:bCs/>
          <w:color w:val="000000"/>
        </w:rPr>
        <w:t>121</w:t>
      </w:r>
      <w:r w:rsidR="004D0560">
        <w:rPr>
          <w:color w:val="000000"/>
        </w:rPr>
        <w:t xml:space="preserve">, </w:t>
      </w:r>
      <w:r>
        <w:rPr>
          <w:color w:val="000000"/>
        </w:rPr>
        <w:t>23–30.</w:t>
      </w:r>
    </w:p>
    <w:p w14:paraId="60FB55D4" w14:textId="77777777" w:rsidR="0088352C" w:rsidRDefault="0088352C" w:rsidP="0088352C">
      <w:pPr>
        <w:rPr>
          <w:noProof/>
        </w:rPr>
      </w:pPr>
    </w:p>
    <w:p w14:paraId="0D566CB5" w14:textId="4C875884" w:rsidR="00734287" w:rsidRPr="00591995" w:rsidRDefault="00734287" w:rsidP="0088352C">
      <w:pPr>
        <w:rPr>
          <w:noProof/>
        </w:rPr>
      </w:pPr>
      <w:r w:rsidRPr="00591995">
        <w:rPr>
          <w:noProof/>
        </w:rPr>
        <w:lastRenderedPageBreak/>
        <w:t xml:space="preserve">Weed, A.S. </w:t>
      </w:r>
      <w:r w:rsidR="004D0560">
        <w:rPr>
          <w:noProof/>
        </w:rPr>
        <w:t>(</w:t>
      </w:r>
      <w:r w:rsidRPr="00591995">
        <w:rPr>
          <w:noProof/>
        </w:rPr>
        <w:t>2010</w:t>
      </w:r>
      <w:r w:rsidR="004D0560">
        <w:rPr>
          <w:b/>
          <w:noProof/>
        </w:rPr>
        <w:t>)</w:t>
      </w:r>
      <w:r w:rsidR="004D0560" w:rsidRPr="00591995">
        <w:rPr>
          <w:noProof/>
        </w:rPr>
        <w:t xml:space="preserve"> </w:t>
      </w:r>
      <w:r w:rsidRPr="00591995">
        <w:rPr>
          <w:noProof/>
        </w:rPr>
        <w:t>Biology and ecology of European natural enemies of swallow-worts (</w:t>
      </w:r>
      <w:r w:rsidRPr="00591995">
        <w:rPr>
          <w:i/>
          <w:noProof/>
        </w:rPr>
        <w:t>Vincetoxicum</w:t>
      </w:r>
      <w:r w:rsidRPr="00591995">
        <w:rPr>
          <w:noProof/>
        </w:rPr>
        <w:t>) and the potential for biological control. Ph.D. dissertation, University of Rhode Island, Kingston, R</w:t>
      </w:r>
      <w:r w:rsidR="004D0560">
        <w:rPr>
          <w:noProof/>
        </w:rPr>
        <w:t xml:space="preserve">hode </w:t>
      </w:r>
      <w:r w:rsidRPr="00591995">
        <w:rPr>
          <w:noProof/>
        </w:rPr>
        <w:t>I</w:t>
      </w:r>
      <w:r w:rsidR="004D0560">
        <w:rPr>
          <w:noProof/>
        </w:rPr>
        <w:t>sland, USA</w:t>
      </w:r>
      <w:r w:rsidRPr="00591995">
        <w:rPr>
          <w:noProof/>
        </w:rPr>
        <w:t>.</w:t>
      </w:r>
    </w:p>
    <w:p w14:paraId="251899C8" w14:textId="77777777" w:rsidR="0088352C" w:rsidRDefault="0088352C" w:rsidP="0088352C"/>
    <w:p w14:paraId="4795245C" w14:textId="1F8CC3E8" w:rsidR="00734287" w:rsidRDefault="00734287" w:rsidP="0088352C">
      <w:r w:rsidRPr="0011463B">
        <w:t>Weed, A.S</w:t>
      </w:r>
      <w:r w:rsidR="004D0560" w:rsidRPr="0011463B">
        <w:t>.</w:t>
      </w:r>
      <w:r w:rsidR="004D0560">
        <w:t xml:space="preserve"> and</w:t>
      </w:r>
      <w:r w:rsidR="004D0560" w:rsidRPr="0011463B">
        <w:t xml:space="preserve"> </w:t>
      </w:r>
      <w:proofErr w:type="spellStart"/>
      <w:r w:rsidRPr="0011463B">
        <w:t>Casagrande</w:t>
      </w:r>
      <w:proofErr w:type="spellEnd"/>
      <w:r w:rsidRPr="0011463B">
        <w:t xml:space="preserve">, R.A. </w:t>
      </w:r>
      <w:r w:rsidR="004D0560">
        <w:t>(</w:t>
      </w:r>
      <w:r w:rsidRPr="0011463B">
        <w:t>2010</w:t>
      </w:r>
      <w:r w:rsidR="004D0560">
        <w:rPr>
          <w:i/>
        </w:rPr>
        <w:t>)</w:t>
      </w:r>
      <w:r w:rsidR="004D0560" w:rsidRPr="0011463B">
        <w:rPr>
          <w:i/>
        </w:rPr>
        <w:t xml:space="preserve"> </w:t>
      </w:r>
      <w:r w:rsidRPr="0011463B">
        <w:t xml:space="preserve">Biology and larval feeding impact of </w:t>
      </w:r>
      <w:proofErr w:type="spellStart"/>
      <w:r w:rsidRPr="0011463B">
        <w:rPr>
          <w:i/>
        </w:rPr>
        <w:t>Hypena</w:t>
      </w:r>
      <w:proofErr w:type="spellEnd"/>
      <w:r w:rsidRPr="0011463B">
        <w:rPr>
          <w:i/>
        </w:rPr>
        <w:t xml:space="preserve"> </w:t>
      </w:r>
      <w:proofErr w:type="spellStart"/>
      <w:r w:rsidRPr="0011463B">
        <w:rPr>
          <w:i/>
        </w:rPr>
        <w:t>opulenta</w:t>
      </w:r>
      <w:proofErr w:type="spellEnd"/>
      <w:r w:rsidRPr="0011463B">
        <w:t xml:space="preserve"> (</w:t>
      </w:r>
      <w:proofErr w:type="spellStart"/>
      <w:r w:rsidRPr="0011463B">
        <w:t>Christoph</w:t>
      </w:r>
      <w:proofErr w:type="spellEnd"/>
      <w:r w:rsidRPr="0011463B">
        <w:t>)</w:t>
      </w:r>
      <w:r w:rsidRPr="0011463B">
        <w:rPr>
          <w:i/>
        </w:rPr>
        <w:t xml:space="preserve"> </w:t>
      </w:r>
      <w:r w:rsidRPr="0011463B">
        <w:t xml:space="preserve">(Lepidoptera: </w:t>
      </w:r>
      <w:proofErr w:type="spellStart"/>
      <w:r w:rsidRPr="0011463B">
        <w:t>Noctuidae</w:t>
      </w:r>
      <w:proofErr w:type="spellEnd"/>
      <w:r w:rsidRPr="0011463B">
        <w:t xml:space="preserve">): a potential biological control agent for </w:t>
      </w:r>
      <w:proofErr w:type="spellStart"/>
      <w:r w:rsidRPr="0011463B">
        <w:rPr>
          <w:i/>
        </w:rPr>
        <w:t>Vincetoxicum</w:t>
      </w:r>
      <w:proofErr w:type="spellEnd"/>
      <w:r w:rsidRPr="0011463B">
        <w:rPr>
          <w:i/>
        </w:rPr>
        <w:t xml:space="preserve"> </w:t>
      </w:r>
      <w:proofErr w:type="spellStart"/>
      <w:r w:rsidRPr="0011463B">
        <w:rPr>
          <w:i/>
        </w:rPr>
        <w:t>nigrum</w:t>
      </w:r>
      <w:proofErr w:type="spellEnd"/>
      <w:r w:rsidRPr="0011463B">
        <w:rPr>
          <w:i/>
        </w:rPr>
        <w:t xml:space="preserve"> </w:t>
      </w:r>
      <w:r w:rsidRPr="0011463B">
        <w:t xml:space="preserve">and </w:t>
      </w:r>
      <w:r w:rsidRPr="0011463B">
        <w:rPr>
          <w:i/>
        </w:rPr>
        <w:t xml:space="preserve">V. </w:t>
      </w:r>
      <w:proofErr w:type="spellStart"/>
      <w:r w:rsidRPr="0011463B">
        <w:rPr>
          <w:i/>
        </w:rPr>
        <w:t>rossicum</w:t>
      </w:r>
      <w:proofErr w:type="spellEnd"/>
      <w:r w:rsidRPr="0011463B">
        <w:t xml:space="preserve">. </w:t>
      </w:r>
      <w:r w:rsidRPr="00DC37EE">
        <w:rPr>
          <w:i/>
        </w:rPr>
        <w:t>Biological Control</w:t>
      </w:r>
      <w:r w:rsidRPr="0011463B">
        <w:t xml:space="preserve"> 53</w:t>
      </w:r>
      <w:r w:rsidR="004D0560">
        <w:t>,</w:t>
      </w:r>
      <w:r w:rsidR="004D0560" w:rsidRPr="0011463B">
        <w:t xml:space="preserve"> </w:t>
      </w:r>
      <w:r w:rsidRPr="0011463B">
        <w:t>214</w:t>
      </w:r>
      <w:r w:rsidR="004D0560" w:rsidRPr="006130BE">
        <w:t>–</w:t>
      </w:r>
      <w:r w:rsidRPr="0011463B">
        <w:t>222.</w:t>
      </w:r>
    </w:p>
    <w:p w14:paraId="3BD0597C" w14:textId="77777777" w:rsidR="0088352C" w:rsidRDefault="0088352C" w:rsidP="0088352C">
      <w:pPr>
        <w:autoSpaceDE w:val="0"/>
        <w:autoSpaceDN w:val="0"/>
        <w:adjustRightInd w:val="0"/>
      </w:pPr>
    </w:p>
    <w:p w14:paraId="3FA0B7A3" w14:textId="4BDFE441" w:rsidR="00610616" w:rsidRDefault="00610616" w:rsidP="0088352C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11463B">
        <w:t xml:space="preserve">Weed, A.S., </w:t>
      </w:r>
      <w:r>
        <w:t xml:space="preserve">and </w:t>
      </w:r>
      <w:proofErr w:type="spellStart"/>
      <w:r w:rsidRPr="0011463B">
        <w:t>Casagrande</w:t>
      </w:r>
      <w:proofErr w:type="spellEnd"/>
      <w:r w:rsidRPr="0011463B">
        <w:t>, R.A.</w:t>
      </w:r>
      <w:r w:rsidRPr="0011463B">
        <w:rPr>
          <w:i/>
        </w:rPr>
        <w:t xml:space="preserve"> </w:t>
      </w:r>
      <w:r w:rsidR="004D0560">
        <w:t>(</w:t>
      </w:r>
      <w:r w:rsidRPr="0011463B">
        <w:t>2011</w:t>
      </w:r>
      <w:r>
        <w:t>a</w:t>
      </w:r>
      <w:r w:rsidR="004D0560" w:rsidRPr="00DC37EE">
        <w:t>)</w:t>
      </w:r>
      <w:r w:rsidR="004D0560" w:rsidRPr="0011463B">
        <w:rPr>
          <w:i/>
        </w:rPr>
        <w:t xml:space="preserve"> </w:t>
      </w:r>
      <w:r w:rsidRPr="00610616">
        <w:rPr>
          <w:rFonts w:eastAsiaTheme="minorHAnsi"/>
          <w:bCs/>
          <w:color w:val="231F20"/>
          <w:lang w:eastAsia="en-US"/>
        </w:rPr>
        <w:t xml:space="preserve">Evaluation of </w:t>
      </w:r>
      <w:r>
        <w:rPr>
          <w:rFonts w:eastAsiaTheme="minorHAnsi"/>
          <w:bCs/>
          <w:color w:val="231F20"/>
          <w:lang w:eastAsia="en-US"/>
        </w:rPr>
        <w:t>h</w:t>
      </w:r>
      <w:r w:rsidRPr="00610616">
        <w:rPr>
          <w:rFonts w:eastAsiaTheme="minorHAnsi"/>
          <w:bCs/>
          <w:color w:val="231F20"/>
          <w:lang w:eastAsia="en-US"/>
        </w:rPr>
        <w:t xml:space="preserve">ost </w:t>
      </w:r>
      <w:r>
        <w:rPr>
          <w:rFonts w:eastAsiaTheme="minorHAnsi"/>
          <w:bCs/>
          <w:color w:val="231F20"/>
          <w:lang w:eastAsia="en-US"/>
        </w:rPr>
        <w:t>r</w:t>
      </w:r>
      <w:r w:rsidRPr="00610616">
        <w:rPr>
          <w:rFonts w:eastAsiaTheme="minorHAnsi"/>
          <w:bCs/>
          <w:color w:val="231F20"/>
          <w:lang w:eastAsia="en-US"/>
        </w:rPr>
        <w:t xml:space="preserve">ange and </w:t>
      </w:r>
      <w:r>
        <w:rPr>
          <w:rFonts w:eastAsiaTheme="minorHAnsi"/>
          <w:bCs/>
          <w:color w:val="231F20"/>
          <w:lang w:eastAsia="en-US"/>
        </w:rPr>
        <w:t>l</w:t>
      </w:r>
      <w:r w:rsidRPr="00610616">
        <w:rPr>
          <w:rFonts w:eastAsiaTheme="minorHAnsi"/>
          <w:bCs/>
          <w:color w:val="231F20"/>
          <w:lang w:eastAsia="en-US"/>
        </w:rPr>
        <w:t xml:space="preserve">arval </w:t>
      </w:r>
      <w:r>
        <w:rPr>
          <w:rFonts w:eastAsiaTheme="minorHAnsi"/>
          <w:bCs/>
          <w:color w:val="231F20"/>
          <w:lang w:eastAsia="en-US"/>
        </w:rPr>
        <w:t>f</w:t>
      </w:r>
      <w:r w:rsidRPr="00610616">
        <w:rPr>
          <w:rFonts w:eastAsiaTheme="minorHAnsi"/>
          <w:bCs/>
          <w:color w:val="231F20"/>
          <w:lang w:eastAsia="en-US"/>
        </w:rPr>
        <w:t xml:space="preserve">eeding </w:t>
      </w:r>
      <w:r>
        <w:rPr>
          <w:rFonts w:eastAsiaTheme="minorHAnsi"/>
          <w:bCs/>
          <w:color w:val="231F20"/>
          <w:lang w:eastAsia="en-US"/>
        </w:rPr>
        <w:t>i</w:t>
      </w:r>
      <w:r w:rsidRPr="00610616">
        <w:rPr>
          <w:rFonts w:eastAsiaTheme="minorHAnsi"/>
          <w:bCs/>
          <w:color w:val="231F20"/>
          <w:lang w:eastAsia="en-US"/>
        </w:rPr>
        <w:t xml:space="preserve">mpact of </w:t>
      </w:r>
      <w:proofErr w:type="spellStart"/>
      <w:r w:rsidRPr="00610616">
        <w:rPr>
          <w:rFonts w:eastAsiaTheme="minorHAnsi"/>
          <w:bCs/>
          <w:i/>
          <w:iCs/>
          <w:color w:val="231F20"/>
          <w:lang w:eastAsia="en-US"/>
        </w:rPr>
        <w:t>Chrysolina</w:t>
      </w:r>
      <w:proofErr w:type="spellEnd"/>
      <w:r>
        <w:rPr>
          <w:rFonts w:eastAsiaTheme="minorHAnsi"/>
          <w:bCs/>
          <w:i/>
          <w:iCs/>
          <w:color w:val="231F20"/>
          <w:lang w:eastAsia="en-US"/>
        </w:rPr>
        <w:t xml:space="preserve"> </w:t>
      </w:r>
      <w:proofErr w:type="spellStart"/>
      <w:r w:rsidRPr="00610616">
        <w:rPr>
          <w:rFonts w:eastAsiaTheme="minorHAnsi"/>
          <w:bCs/>
          <w:i/>
          <w:iCs/>
          <w:color w:val="231F20"/>
          <w:lang w:eastAsia="en-US"/>
        </w:rPr>
        <w:t>aurichalcea</w:t>
      </w:r>
      <w:proofErr w:type="spellEnd"/>
      <w:r w:rsidRPr="00610616">
        <w:rPr>
          <w:rFonts w:eastAsiaTheme="minorHAnsi"/>
          <w:bCs/>
          <w:i/>
          <w:iCs/>
          <w:color w:val="231F20"/>
          <w:lang w:eastAsia="en-US"/>
        </w:rPr>
        <w:t xml:space="preserve"> </w:t>
      </w:r>
      <w:proofErr w:type="spellStart"/>
      <w:r w:rsidRPr="00610616">
        <w:rPr>
          <w:rFonts w:eastAsiaTheme="minorHAnsi"/>
          <w:bCs/>
          <w:i/>
          <w:iCs/>
          <w:color w:val="231F20"/>
          <w:lang w:eastAsia="en-US"/>
        </w:rPr>
        <w:t>asclepiadis</w:t>
      </w:r>
      <w:proofErr w:type="spellEnd"/>
      <w:r w:rsidRPr="00610616">
        <w:rPr>
          <w:rFonts w:eastAsiaTheme="minorHAnsi"/>
          <w:bCs/>
          <w:i/>
          <w:iCs/>
          <w:color w:val="231F20"/>
          <w:lang w:eastAsia="en-US"/>
        </w:rPr>
        <w:t xml:space="preserve"> </w:t>
      </w:r>
      <w:r w:rsidRPr="00610616">
        <w:rPr>
          <w:rFonts w:eastAsiaTheme="minorHAnsi"/>
          <w:bCs/>
          <w:color w:val="231F20"/>
          <w:lang w:eastAsia="en-US"/>
        </w:rPr>
        <w:t xml:space="preserve">(Villa): </w:t>
      </w:r>
      <w:r>
        <w:rPr>
          <w:rFonts w:eastAsiaTheme="minorHAnsi"/>
          <w:bCs/>
          <w:color w:val="231F20"/>
          <w:lang w:eastAsia="en-US"/>
        </w:rPr>
        <w:t>c</w:t>
      </w:r>
      <w:r w:rsidRPr="00610616">
        <w:rPr>
          <w:rFonts w:eastAsiaTheme="minorHAnsi"/>
          <w:bCs/>
          <w:color w:val="231F20"/>
          <w:lang w:eastAsia="en-US"/>
        </w:rPr>
        <w:t xml:space="preserve">onsiderations for </w:t>
      </w:r>
      <w:r>
        <w:rPr>
          <w:rFonts w:eastAsiaTheme="minorHAnsi"/>
          <w:bCs/>
          <w:color w:val="231F20"/>
          <w:lang w:eastAsia="en-US"/>
        </w:rPr>
        <w:t>b</w:t>
      </w:r>
      <w:r w:rsidRPr="00610616">
        <w:rPr>
          <w:rFonts w:eastAsiaTheme="minorHAnsi"/>
          <w:bCs/>
          <w:color w:val="231F20"/>
          <w:lang w:eastAsia="en-US"/>
        </w:rPr>
        <w:t xml:space="preserve">iological </w:t>
      </w:r>
      <w:r>
        <w:rPr>
          <w:rFonts w:eastAsiaTheme="minorHAnsi"/>
          <w:bCs/>
          <w:color w:val="231F20"/>
          <w:lang w:eastAsia="en-US"/>
        </w:rPr>
        <w:t>c</w:t>
      </w:r>
      <w:r w:rsidRPr="00610616">
        <w:rPr>
          <w:rFonts w:eastAsiaTheme="minorHAnsi"/>
          <w:bCs/>
          <w:color w:val="231F20"/>
          <w:lang w:eastAsia="en-US"/>
        </w:rPr>
        <w:t>ontrol of</w:t>
      </w:r>
      <w:r>
        <w:rPr>
          <w:rFonts w:eastAsiaTheme="minorHAnsi"/>
          <w:bCs/>
          <w:color w:val="231F20"/>
          <w:lang w:eastAsia="en-US"/>
        </w:rPr>
        <w:t xml:space="preserve"> </w:t>
      </w:r>
      <w:proofErr w:type="spellStart"/>
      <w:r w:rsidRPr="00610616">
        <w:rPr>
          <w:rFonts w:eastAsiaTheme="minorHAnsi"/>
          <w:bCs/>
          <w:i/>
          <w:iCs/>
          <w:color w:val="231F20"/>
          <w:lang w:eastAsia="en-US"/>
        </w:rPr>
        <w:t>Vincetoxicum</w:t>
      </w:r>
      <w:proofErr w:type="spellEnd"/>
      <w:r w:rsidRPr="00610616">
        <w:rPr>
          <w:rFonts w:eastAsiaTheme="minorHAnsi"/>
          <w:bCs/>
          <w:i/>
          <w:iCs/>
          <w:color w:val="231F20"/>
          <w:lang w:eastAsia="en-US"/>
        </w:rPr>
        <w:t xml:space="preserve"> </w:t>
      </w:r>
      <w:r w:rsidRPr="00610616">
        <w:rPr>
          <w:rFonts w:eastAsiaTheme="minorHAnsi"/>
          <w:bCs/>
          <w:color w:val="231F20"/>
          <w:lang w:eastAsia="en-US"/>
        </w:rPr>
        <w:t>in North America</w:t>
      </w:r>
      <w:r>
        <w:rPr>
          <w:rFonts w:eastAsiaTheme="minorHAnsi"/>
          <w:bCs/>
          <w:color w:val="231F20"/>
          <w:lang w:eastAsia="en-US"/>
        </w:rPr>
        <w:t xml:space="preserve">. </w:t>
      </w:r>
      <w:r w:rsidRPr="00DC37EE">
        <w:rPr>
          <w:rFonts w:eastAsiaTheme="minorHAnsi"/>
          <w:bCs/>
          <w:i/>
          <w:color w:val="231F20"/>
          <w:lang w:eastAsia="en-US"/>
        </w:rPr>
        <w:t>Environmental Entomology</w:t>
      </w:r>
      <w:r>
        <w:rPr>
          <w:rFonts w:eastAsiaTheme="minorHAnsi"/>
          <w:bCs/>
          <w:color w:val="231F20"/>
          <w:lang w:eastAsia="en-US"/>
        </w:rPr>
        <w:t xml:space="preserve"> </w:t>
      </w:r>
      <w:r w:rsidRPr="00610616">
        <w:rPr>
          <w:rFonts w:eastAsiaTheme="minorHAnsi"/>
          <w:color w:val="231F20"/>
          <w:lang w:eastAsia="en-US"/>
        </w:rPr>
        <w:t>40</w:t>
      </w:r>
      <w:r w:rsidR="004D0560">
        <w:rPr>
          <w:rFonts w:eastAsiaTheme="minorHAnsi"/>
          <w:color w:val="231F20"/>
          <w:lang w:eastAsia="en-US"/>
        </w:rPr>
        <w:t>,</w:t>
      </w:r>
      <w:r w:rsidR="004D0560" w:rsidRPr="00610616">
        <w:rPr>
          <w:rFonts w:eastAsiaTheme="minorHAnsi"/>
          <w:color w:val="231F20"/>
          <w:lang w:eastAsia="en-US"/>
        </w:rPr>
        <w:t xml:space="preserve"> </w:t>
      </w:r>
      <w:r w:rsidRPr="00610616">
        <w:rPr>
          <w:rFonts w:eastAsiaTheme="minorHAnsi"/>
          <w:color w:val="231F20"/>
          <w:lang w:eastAsia="en-US"/>
        </w:rPr>
        <w:t>1427</w:t>
      </w:r>
      <w:r w:rsidR="004D0560" w:rsidRPr="006130BE">
        <w:t>–</w:t>
      </w:r>
      <w:r w:rsidRPr="00610616">
        <w:rPr>
          <w:rFonts w:eastAsiaTheme="minorHAnsi"/>
          <w:color w:val="231F20"/>
          <w:lang w:eastAsia="en-US"/>
        </w:rPr>
        <w:t>1436</w:t>
      </w:r>
      <w:r w:rsidR="00695BE3">
        <w:rPr>
          <w:rFonts w:eastAsiaTheme="minorHAnsi"/>
          <w:color w:val="231F20"/>
          <w:lang w:eastAsia="en-US"/>
        </w:rPr>
        <w:t>.</w:t>
      </w:r>
    </w:p>
    <w:p w14:paraId="3C689581" w14:textId="77777777" w:rsidR="00695BE3" w:rsidRPr="00610616" w:rsidRDefault="00695BE3" w:rsidP="0088352C">
      <w:pPr>
        <w:autoSpaceDE w:val="0"/>
        <w:autoSpaceDN w:val="0"/>
        <w:adjustRightInd w:val="0"/>
      </w:pPr>
    </w:p>
    <w:p w14:paraId="13B1B65E" w14:textId="45FF4CA7" w:rsidR="00F26F62" w:rsidRDefault="00734287" w:rsidP="0088352C">
      <w:r w:rsidRPr="0011463B">
        <w:t xml:space="preserve">Weed, A.S., </w:t>
      </w:r>
      <w:proofErr w:type="spellStart"/>
      <w:r w:rsidRPr="0011463B">
        <w:t>Gassmann</w:t>
      </w:r>
      <w:proofErr w:type="spellEnd"/>
      <w:r w:rsidRPr="0011463B">
        <w:t xml:space="preserve">, A. </w:t>
      </w:r>
      <w:r w:rsidR="00A471D2">
        <w:t xml:space="preserve">and </w:t>
      </w:r>
      <w:proofErr w:type="spellStart"/>
      <w:r w:rsidRPr="0011463B">
        <w:t>Casagrande</w:t>
      </w:r>
      <w:proofErr w:type="spellEnd"/>
      <w:r w:rsidRPr="0011463B">
        <w:t xml:space="preserve">, R.A. </w:t>
      </w:r>
      <w:r w:rsidR="00A471D2">
        <w:t>(</w:t>
      </w:r>
      <w:r w:rsidRPr="0011463B">
        <w:t>2011</w:t>
      </w:r>
      <w:r w:rsidR="00F26F62">
        <w:t>b</w:t>
      </w:r>
      <w:r w:rsidR="00A471D2">
        <w:t>)</w:t>
      </w:r>
      <w:r w:rsidR="00A471D2" w:rsidRPr="0011463B">
        <w:t xml:space="preserve"> </w:t>
      </w:r>
      <w:r w:rsidRPr="0011463B">
        <w:t xml:space="preserve">Effects of leaf and root </w:t>
      </w:r>
      <w:proofErr w:type="spellStart"/>
      <w:r w:rsidRPr="0011463B">
        <w:t>herbivory</w:t>
      </w:r>
      <w:proofErr w:type="spellEnd"/>
      <w:r w:rsidRPr="0011463B">
        <w:t xml:space="preserve"> by potential insect biological control agents on the performance of invasive </w:t>
      </w:r>
      <w:proofErr w:type="spellStart"/>
      <w:r w:rsidRPr="0011463B">
        <w:rPr>
          <w:i/>
        </w:rPr>
        <w:t>Vincetoxicum</w:t>
      </w:r>
      <w:proofErr w:type="spellEnd"/>
      <w:r w:rsidRPr="0011463B">
        <w:t xml:space="preserve"> spp. </w:t>
      </w:r>
      <w:r w:rsidRPr="00DC37EE">
        <w:rPr>
          <w:i/>
        </w:rPr>
        <w:t>Biological Control</w:t>
      </w:r>
      <w:r w:rsidRPr="0011463B">
        <w:t xml:space="preserve"> 56</w:t>
      </w:r>
      <w:r w:rsidR="004D0560">
        <w:t>,</w:t>
      </w:r>
      <w:r w:rsidR="004D0560" w:rsidRPr="0011463B">
        <w:t xml:space="preserve"> </w:t>
      </w:r>
      <w:r w:rsidRPr="0011463B">
        <w:t>50</w:t>
      </w:r>
      <w:r w:rsidR="004D0560" w:rsidRPr="006130BE">
        <w:t>–</w:t>
      </w:r>
      <w:r w:rsidRPr="0011463B">
        <w:t>58.</w:t>
      </w:r>
    </w:p>
    <w:p w14:paraId="4305BCFE" w14:textId="77777777" w:rsidR="0088352C" w:rsidRDefault="0088352C" w:rsidP="0088352C"/>
    <w:p w14:paraId="23ADF8EF" w14:textId="5341EBC0" w:rsidR="00610616" w:rsidRDefault="00734287" w:rsidP="0088352C">
      <w:r w:rsidRPr="0011463B">
        <w:t xml:space="preserve">Weed, A.S., </w:t>
      </w:r>
      <w:proofErr w:type="spellStart"/>
      <w:r w:rsidRPr="0011463B">
        <w:t>Casagrande</w:t>
      </w:r>
      <w:proofErr w:type="spellEnd"/>
      <w:r w:rsidRPr="0011463B">
        <w:t xml:space="preserve">, R.A., </w:t>
      </w:r>
      <w:proofErr w:type="spellStart"/>
      <w:r w:rsidRPr="0011463B">
        <w:t>Gassmann</w:t>
      </w:r>
      <w:proofErr w:type="spellEnd"/>
      <w:r w:rsidRPr="0011463B">
        <w:t xml:space="preserve">, </w:t>
      </w:r>
      <w:r w:rsidR="00A471D2">
        <w:t xml:space="preserve">A. </w:t>
      </w:r>
      <w:r w:rsidRPr="0011463B">
        <w:t xml:space="preserve">and </w:t>
      </w:r>
      <w:proofErr w:type="spellStart"/>
      <w:r w:rsidRPr="0011463B">
        <w:t>Leroux</w:t>
      </w:r>
      <w:proofErr w:type="spellEnd"/>
      <w:r w:rsidR="00A471D2">
        <w:t>, A</w:t>
      </w:r>
      <w:r w:rsidRPr="0011463B">
        <w:t>.</w:t>
      </w:r>
      <w:r w:rsidRPr="0011463B">
        <w:rPr>
          <w:i/>
        </w:rPr>
        <w:t xml:space="preserve"> </w:t>
      </w:r>
      <w:r w:rsidR="00A471D2">
        <w:t>(</w:t>
      </w:r>
      <w:r w:rsidRPr="0011463B">
        <w:t>2011</w:t>
      </w:r>
      <w:r w:rsidR="00F26F62">
        <w:t>c</w:t>
      </w:r>
      <w:r w:rsidR="00A471D2" w:rsidRPr="00DC37EE">
        <w:t>)</w:t>
      </w:r>
      <w:r w:rsidR="00A471D2" w:rsidRPr="0011463B">
        <w:rPr>
          <w:i/>
        </w:rPr>
        <w:t xml:space="preserve"> </w:t>
      </w:r>
      <w:r w:rsidRPr="0011463B">
        <w:t xml:space="preserve">Performance of potential European biological control agents of </w:t>
      </w:r>
      <w:proofErr w:type="spellStart"/>
      <w:r w:rsidRPr="0011463B">
        <w:rPr>
          <w:i/>
        </w:rPr>
        <w:t>Vincetoxicum</w:t>
      </w:r>
      <w:proofErr w:type="spellEnd"/>
      <w:r w:rsidRPr="0011463B">
        <w:t xml:space="preserve"> spp. with notes on their distribution. </w:t>
      </w:r>
      <w:r w:rsidRPr="00DC37EE">
        <w:rPr>
          <w:i/>
        </w:rPr>
        <w:t xml:space="preserve">Journal of Applied </w:t>
      </w:r>
      <w:proofErr w:type="gramStart"/>
      <w:r w:rsidRPr="00DC37EE">
        <w:rPr>
          <w:i/>
        </w:rPr>
        <w:t>Entomology</w:t>
      </w:r>
      <w:r w:rsidRPr="0011463B">
        <w:t xml:space="preserve"> </w:t>
      </w:r>
      <w:r w:rsidR="00C95A0A">
        <w:t> </w:t>
      </w:r>
      <w:r w:rsidR="00C95A0A">
        <w:rPr>
          <w:rStyle w:val="databold"/>
        </w:rPr>
        <w:t>135</w:t>
      </w:r>
      <w:proofErr w:type="gramEnd"/>
      <w:r w:rsidR="004D0560">
        <w:rPr>
          <w:rStyle w:val="label"/>
        </w:rPr>
        <w:t xml:space="preserve">, </w:t>
      </w:r>
      <w:r w:rsidR="00C95A0A">
        <w:rPr>
          <w:rStyle w:val="databold"/>
        </w:rPr>
        <w:t>700</w:t>
      </w:r>
      <w:r w:rsidR="004D0560" w:rsidRPr="006130BE">
        <w:t>–</w:t>
      </w:r>
      <w:r w:rsidR="00C95A0A">
        <w:rPr>
          <w:rStyle w:val="databold"/>
        </w:rPr>
        <w:t>713</w:t>
      </w:r>
    </w:p>
    <w:sectPr w:rsidR="00610616" w:rsidSect="00B977B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6B89" w14:textId="77777777" w:rsidR="00E95905" w:rsidRDefault="00E95905" w:rsidP="001A7459">
      <w:r>
        <w:separator/>
      </w:r>
    </w:p>
  </w:endnote>
  <w:endnote w:type="continuationSeparator" w:id="0">
    <w:p w14:paraId="761F6F2E" w14:textId="77777777" w:rsidR="00E95905" w:rsidRDefault="00E95905" w:rsidP="001A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SME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FBEF" w14:textId="77777777" w:rsidR="00E95905" w:rsidRDefault="00E95905" w:rsidP="001A7459">
      <w:r>
        <w:separator/>
      </w:r>
    </w:p>
  </w:footnote>
  <w:footnote w:type="continuationSeparator" w:id="0">
    <w:p w14:paraId="2CEB7679" w14:textId="77777777" w:rsidR="00E95905" w:rsidRDefault="00E95905" w:rsidP="001A7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3042004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12683CC" w14:textId="20059A7D" w:rsidR="001A7459" w:rsidRDefault="001A745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Chapter 65,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7EE" w:rsidRPr="00DC37E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2E04847F" w14:textId="77777777" w:rsidR="001A7459" w:rsidRDefault="001A74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BF2"/>
    <w:multiLevelType w:val="hybridMultilevel"/>
    <w:tmpl w:val="91D87D84"/>
    <w:lvl w:ilvl="0" w:tplc="10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F4E94"/>
    <w:multiLevelType w:val="hybridMultilevel"/>
    <w:tmpl w:val="CFA0CF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6C8A"/>
    <w:multiLevelType w:val="hybridMultilevel"/>
    <w:tmpl w:val="723CE392"/>
    <w:lvl w:ilvl="0" w:tplc="E3221B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B"/>
    <w:rsid w:val="000228AD"/>
    <w:rsid w:val="0007493A"/>
    <w:rsid w:val="00082A65"/>
    <w:rsid w:val="000B2380"/>
    <w:rsid w:val="000B4EED"/>
    <w:rsid w:val="000D1034"/>
    <w:rsid w:val="000D2A73"/>
    <w:rsid w:val="001053FC"/>
    <w:rsid w:val="00111580"/>
    <w:rsid w:val="00112C17"/>
    <w:rsid w:val="00145560"/>
    <w:rsid w:val="00173ED4"/>
    <w:rsid w:val="00194059"/>
    <w:rsid w:val="001A7459"/>
    <w:rsid w:val="001E4B1C"/>
    <w:rsid w:val="00222477"/>
    <w:rsid w:val="00254FF3"/>
    <w:rsid w:val="00270AE0"/>
    <w:rsid w:val="00282AFB"/>
    <w:rsid w:val="003073C6"/>
    <w:rsid w:val="003124CB"/>
    <w:rsid w:val="003378DF"/>
    <w:rsid w:val="003621E3"/>
    <w:rsid w:val="0037621D"/>
    <w:rsid w:val="003C2A0B"/>
    <w:rsid w:val="003E69FA"/>
    <w:rsid w:val="003F5E89"/>
    <w:rsid w:val="0040709B"/>
    <w:rsid w:val="004128D0"/>
    <w:rsid w:val="00442379"/>
    <w:rsid w:val="00465FC9"/>
    <w:rsid w:val="00473998"/>
    <w:rsid w:val="004B66C5"/>
    <w:rsid w:val="004D0560"/>
    <w:rsid w:val="004E267C"/>
    <w:rsid w:val="004E4C3A"/>
    <w:rsid w:val="005018BA"/>
    <w:rsid w:val="005210E5"/>
    <w:rsid w:val="0052331D"/>
    <w:rsid w:val="00543411"/>
    <w:rsid w:val="00555807"/>
    <w:rsid w:val="00582CC8"/>
    <w:rsid w:val="00604CC6"/>
    <w:rsid w:val="00610616"/>
    <w:rsid w:val="00662BDB"/>
    <w:rsid w:val="00684DFB"/>
    <w:rsid w:val="00695BE3"/>
    <w:rsid w:val="006B5033"/>
    <w:rsid w:val="00701DFE"/>
    <w:rsid w:val="00734287"/>
    <w:rsid w:val="00744DC9"/>
    <w:rsid w:val="00752C3A"/>
    <w:rsid w:val="00765DDA"/>
    <w:rsid w:val="007A1309"/>
    <w:rsid w:val="007B2368"/>
    <w:rsid w:val="007E7A46"/>
    <w:rsid w:val="00811735"/>
    <w:rsid w:val="008177A8"/>
    <w:rsid w:val="00821FAF"/>
    <w:rsid w:val="0088352C"/>
    <w:rsid w:val="00887705"/>
    <w:rsid w:val="0089476E"/>
    <w:rsid w:val="00895CD0"/>
    <w:rsid w:val="008A3571"/>
    <w:rsid w:val="008B0545"/>
    <w:rsid w:val="008D406D"/>
    <w:rsid w:val="008F26E6"/>
    <w:rsid w:val="009178BF"/>
    <w:rsid w:val="00947AA0"/>
    <w:rsid w:val="009512B9"/>
    <w:rsid w:val="00956E7A"/>
    <w:rsid w:val="009832F5"/>
    <w:rsid w:val="009976C6"/>
    <w:rsid w:val="009D463D"/>
    <w:rsid w:val="009F3938"/>
    <w:rsid w:val="00A471D2"/>
    <w:rsid w:val="00A973FE"/>
    <w:rsid w:val="00AD7EB8"/>
    <w:rsid w:val="00B3163D"/>
    <w:rsid w:val="00B73F92"/>
    <w:rsid w:val="00B95253"/>
    <w:rsid w:val="00B96582"/>
    <w:rsid w:val="00B977B4"/>
    <w:rsid w:val="00BA57E8"/>
    <w:rsid w:val="00BB1F23"/>
    <w:rsid w:val="00BD378A"/>
    <w:rsid w:val="00C936C4"/>
    <w:rsid w:val="00C9462D"/>
    <w:rsid w:val="00C95A0A"/>
    <w:rsid w:val="00CC78E0"/>
    <w:rsid w:val="00D0663A"/>
    <w:rsid w:val="00D206FD"/>
    <w:rsid w:val="00D51C8A"/>
    <w:rsid w:val="00D566CD"/>
    <w:rsid w:val="00D62232"/>
    <w:rsid w:val="00D73766"/>
    <w:rsid w:val="00D83A7A"/>
    <w:rsid w:val="00D938C6"/>
    <w:rsid w:val="00DA2115"/>
    <w:rsid w:val="00DC37EE"/>
    <w:rsid w:val="00DD4A5E"/>
    <w:rsid w:val="00E02C9A"/>
    <w:rsid w:val="00E24881"/>
    <w:rsid w:val="00E301CB"/>
    <w:rsid w:val="00E80B30"/>
    <w:rsid w:val="00E95905"/>
    <w:rsid w:val="00E97EEF"/>
    <w:rsid w:val="00EA6F10"/>
    <w:rsid w:val="00EB18F4"/>
    <w:rsid w:val="00EE6741"/>
    <w:rsid w:val="00F14B22"/>
    <w:rsid w:val="00F21ADE"/>
    <w:rsid w:val="00F22758"/>
    <w:rsid w:val="00F26F62"/>
    <w:rsid w:val="00F3381F"/>
    <w:rsid w:val="00F513CF"/>
    <w:rsid w:val="00F62C54"/>
    <w:rsid w:val="00F876B8"/>
    <w:rsid w:val="00FC44AD"/>
    <w:rsid w:val="00FF0242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5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1A7459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42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070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7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09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9B"/>
    <w:rPr>
      <w:rFonts w:ascii="Tahoma" w:eastAsia="Times New Roman" w:hAnsi="Tahoma" w:cs="Tahoma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40709B"/>
    <w:rPr>
      <w:color w:val="808080"/>
    </w:rPr>
  </w:style>
  <w:style w:type="paragraph" w:customStyle="1" w:styleId="Default">
    <w:name w:val="Default"/>
    <w:rsid w:val="00734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459"/>
    <w:rPr>
      <w:rFonts w:ascii="Times New Roman" w:eastAsia="Times New Roman" w:hAnsi="Times New Roman" w:cs="Times New Roman"/>
      <w:b/>
      <w:bCs/>
      <w:kern w:val="36"/>
      <w:sz w:val="32"/>
      <w:szCs w:val="4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73428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uiPriority w:val="99"/>
    <w:rsid w:val="00734287"/>
    <w:rPr>
      <w:rFonts w:cs="Times New Roman"/>
      <w:color w:val="0000D4"/>
      <w:u w:val="single"/>
    </w:rPr>
  </w:style>
  <w:style w:type="character" w:customStyle="1" w:styleId="nlmyear">
    <w:name w:val="nlm_year"/>
    <w:basedOn w:val="DefaultParagraphFont"/>
    <w:rsid w:val="00734287"/>
  </w:style>
  <w:style w:type="character" w:customStyle="1" w:styleId="citationsource-book">
    <w:name w:val="citation_source-book"/>
    <w:basedOn w:val="DefaultParagraphFont"/>
    <w:rsid w:val="00734287"/>
  </w:style>
  <w:style w:type="character" w:customStyle="1" w:styleId="nlmpublisher-name">
    <w:name w:val="nlm_publisher-name"/>
    <w:basedOn w:val="DefaultParagraphFont"/>
    <w:rsid w:val="00734287"/>
  </w:style>
  <w:style w:type="character" w:customStyle="1" w:styleId="nlmpublisher-loc">
    <w:name w:val="nlm_publisher-loc"/>
    <w:basedOn w:val="DefaultParagraphFont"/>
    <w:rsid w:val="00734287"/>
  </w:style>
  <w:style w:type="paragraph" w:styleId="NormalWeb">
    <w:name w:val="Normal (Web)"/>
    <w:basedOn w:val="Normal"/>
    <w:uiPriority w:val="99"/>
    <w:unhideWhenUsed/>
    <w:rsid w:val="00734287"/>
    <w:pPr>
      <w:spacing w:before="100" w:beforeAutospacing="1" w:after="100" w:afterAutospacing="1"/>
    </w:pPr>
  </w:style>
  <w:style w:type="character" w:styleId="HTMLAcronym">
    <w:name w:val="HTML Acronym"/>
    <w:uiPriority w:val="99"/>
    <w:semiHidden/>
    <w:unhideWhenUsed/>
    <w:rsid w:val="00734287"/>
  </w:style>
  <w:style w:type="character" w:styleId="Emphasis">
    <w:name w:val="Emphasis"/>
    <w:uiPriority w:val="20"/>
    <w:qFormat/>
    <w:rsid w:val="00734287"/>
    <w:rPr>
      <w:i/>
      <w:iCs/>
    </w:rPr>
  </w:style>
  <w:style w:type="character" w:customStyle="1" w:styleId="abbr">
    <w:name w:val="abbr"/>
    <w:rsid w:val="00734287"/>
  </w:style>
  <w:style w:type="character" w:customStyle="1" w:styleId="Heading3Char">
    <w:name w:val="Heading 3 Char"/>
    <w:basedOn w:val="DefaultParagraphFont"/>
    <w:link w:val="Heading3"/>
    <w:uiPriority w:val="9"/>
    <w:semiHidden/>
    <w:rsid w:val="00604C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28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CB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label">
    <w:name w:val="label"/>
    <w:basedOn w:val="DefaultParagraphFont"/>
    <w:rsid w:val="00C95A0A"/>
  </w:style>
  <w:style w:type="character" w:customStyle="1" w:styleId="databold">
    <w:name w:val="data_bold"/>
    <w:basedOn w:val="DefaultParagraphFont"/>
    <w:rsid w:val="00C95A0A"/>
  </w:style>
  <w:style w:type="paragraph" w:styleId="Title">
    <w:name w:val="Title"/>
    <w:basedOn w:val="Normal"/>
    <w:next w:val="Normal"/>
    <w:link w:val="TitleChar"/>
    <w:uiPriority w:val="10"/>
    <w:qFormat/>
    <w:rsid w:val="001A74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45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A7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59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A7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5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1A7459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42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070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7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09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9B"/>
    <w:rPr>
      <w:rFonts w:ascii="Tahoma" w:eastAsia="Times New Roman" w:hAnsi="Tahoma" w:cs="Tahoma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40709B"/>
    <w:rPr>
      <w:color w:val="808080"/>
    </w:rPr>
  </w:style>
  <w:style w:type="paragraph" w:customStyle="1" w:styleId="Default">
    <w:name w:val="Default"/>
    <w:rsid w:val="00734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459"/>
    <w:rPr>
      <w:rFonts w:ascii="Times New Roman" w:eastAsia="Times New Roman" w:hAnsi="Times New Roman" w:cs="Times New Roman"/>
      <w:b/>
      <w:bCs/>
      <w:kern w:val="36"/>
      <w:sz w:val="32"/>
      <w:szCs w:val="4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73428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uiPriority w:val="99"/>
    <w:rsid w:val="00734287"/>
    <w:rPr>
      <w:rFonts w:cs="Times New Roman"/>
      <w:color w:val="0000D4"/>
      <w:u w:val="single"/>
    </w:rPr>
  </w:style>
  <w:style w:type="character" w:customStyle="1" w:styleId="nlmyear">
    <w:name w:val="nlm_year"/>
    <w:basedOn w:val="DefaultParagraphFont"/>
    <w:rsid w:val="00734287"/>
  </w:style>
  <w:style w:type="character" w:customStyle="1" w:styleId="citationsource-book">
    <w:name w:val="citation_source-book"/>
    <w:basedOn w:val="DefaultParagraphFont"/>
    <w:rsid w:val="00734287"/>
  </w:style>
  <w:style w:type="character" w:customStyle="1" w:styleId="nlmpublisher-name">
    <w:name w:val="nlm_publisher-name"/>
    <w:basedOn w:val="DefaultParagraphFont"/>
    <w:rsid w:val="00734287"/>
  </w:style>
  <w:style w:type="character" w:customStyle="1" w:styleId="nlmpublisher-loc">
    <w:name w:val="nlm_publisher-loc"/>
    <w:basedOn w:val="DefaultParagraphFont"/>
    <w:rsid w:val="00734287"/>
  </w:style>
  <w:style w:type="paragraph" w:styleId="NormalWeb">
    <w:name w:val="Normal (Web)"/>
    <w:basedOn w:val="Normal"/>
    <w:uiPriority w:val="99"/>
    <w:unhideWhenUsed/>
    <w:rsid w:val="00734287"/>
    <w:pPr>
      <w:spacing w:before="100" w:beforeAutospacing="1" w:after="100" w:afterAutospacing="1"/>
    </w:pPr>
  </w:style>
  <w:style w:type="character" w:styleId="HTMLAcronym">
    <w:name w:val="HTML Acronym"/>
    <w:uiPriority w:val="99"/>
    <w:semiHidden/>
    <w:unhideWhenUsed/>
    <w:rsid w:val="00734287"/>
  </w:style>
  <w:style w:type="character" w:styleId="Emphasis">
    <w:name w:val="Emphasis"/>
    <w:uiPriority w:val="20"/>
    <w:qFormat/>
    <w:rsid w:val="00734287"/>
    <w:rPr>
      <w:i/>
      <w:iCs/>
    </w:rPr>
  </w:style>
  <w:style w:type="character" w:customStyle="1" w:styleId="abbr">
    <w:name w:val="abbr"/>
    <w:rsid w:val="00734287"/>
  </w:style>
  <w:style w:type="character" w:customStyle="1" w:styleId="Heading3Char">
    <w:name w:val="Heading 3 Char"/>
    <w:basedOn w:val="DefaultParagraphFont"/>
    <w:link w:val="Heading3"/>
    <w:uiPriority w:val="9"/>
    <w:semiHidden/>
    <w:rsid w:val="00604C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28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CB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label">
    <w:name w:val="label"/>
    <w:basedOn w:val="DefaultParagraphFont"/>
    <w:rsid w:val="00C95A0A"/>
  </w:style>
  <w:style w:type="character" w:customStyle="1" w:styleId="databold">
    <w:name w:val="data_bold"/>
    <w:basedOn w:val="DefaultParagraphFont"/>
    <w:rsid w:val="00C95A0A"/>
  </w:style>
  <w:style w:type="paragraph" w:styleId="Title">
    <w:name w:val="Title"/>
    <w:basedOn w:val="Normal"/>
    <w:next w:val="Normal"/>
    <w:link w:val="TitleChar"/>
    <w:uiPriority w:val="10"/>
    <w:qFormat/>
    <w:rsid w:val="001A74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45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A7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59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A7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5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7145-38AA-3F48-82B8-EF896C01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3009</Words>
  <Characters>17155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Gillespie</dc:creator>
  <cp:lastModifiedBy>Sandy Smith</cp:lastModifiedBy>
  <cp:revision>3</cp:revision>
  <cp:lastPrinted>2012-10-23T16:38:00Z</cp:lastPrinted>
  <dcterms:created xsi:type="dcterms:W3CDTF">2013-03-31T04:44:00Z</dcterms:created>
  <dcterms:modified xsi:type="dcterms:W3CDTF">2015-08-04T20:27:00Z</dcterms:modified>
</cp:coreProperties>
</file>